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6FDD" w:rsidRDefault="005D7B28" w:rsidP="0004783A">
      <w:pPr>
        <w:spacing w:line="276" w:lineRule="auto"/>
        <w:ind w:firstLine="0"/>
        <w:jc w:val="center"/>
        <w:rPr>
          <w:rFonts w:cs="Times New Roman"/>
          <w:b/>
          <w:sz w:val="28"/>
          <w:szCs w:val="28"/>
          <w:lang w:val="en-US"/>
        </w:rPr>
      </w:pPr>
      <w:r w:rsidRPr="00D1295F">
        <w:rPr>
          <w:rFonts w:cs="Times New Roman"/>
          <w:b/>
          <w:sz w:val="28"/>
          <w:szCs w:val="28"/>
          <w:lang w:val="en-US"/>
        </w:rPr>
        <w:t xml:space="preserve">THE CONCEPT OF EFFERENT INNERVATION. </w:t>
      </w:r>
    </w:p>
    <w:p w:rsidR="007C6FDD" w:rsidRDefault="005D7B28" w:rsidP="0004783A">
      <w:pPr>
        <w:spacing w:line="276" w:lineRule="auto"/>
        <w:ind w:firstLine="0"/>
        <w:jc w:val="center"/>
        <w:rPr>
          <w:rFonts w:eastAsia="Times New Roman" w:cs="Times New Roman"/>
          <w:b/>
          <w:bCs/>
          <w:color w:val="333333"/>
          <w:kern w:val="36"/>
          <w:sz w:val="28"/>
          <w:szCs w:val="28"/>
          <w:lang w:val="en-US" w:eastAsia="ru-RU"/>
        </w:rPr>
      </w:pPr>
      <w:r w:rsidRPr="00D1295F">
        <w:rPr>
          <w:rFonts w:eastAsia="Times New Roman" w:cs="Times New Roman"/>
          <w:b/>
          <w:bCs/>
          <w:color w:val="333333"/>
          <w:kern w:val="36"/>
          <w:sz w:val="28"/>
          <w:szCs w:val="28"/>
          <w:lang w:val="en-US" w:eastAsia="ru-RU"/>
        </w:rPr>
        <w:t>DRUGS AFFECTING THE CHOLINERGIC SYSTEM</w:t>
      </w:r>
    </w:p>
    <w:p w:rsidR="005F2407" w:rsidRPr="00D1295F" w:rsidRDefault="005F2407" w:rsidP="007C6FDD">
      <w:pPr>
        <w:spacing w:line="276" w:lineRule="auto"/>
        <w:ind w:firstLine="0"/>
        <w:rPr>
          <w:rFonts w:cs="Times New Roman"/>
          <w:sz w:val="28"/>
          <w:szCs w:val="28"/>
          <w:lang w:val="en-US"/>
        </w:rPr>
      </w:pPr>
      <w:bookmarkStart w:id="0" w:name="_GoBack"/>
      <w:bookmarkEnd w:id="0"/>
    </w:p>
    <w:p w:rsidR="005D7B28" w:rsidRPr="00D1295F" w:rsidRDefault="005D7B28" w:rsidP="0004783A">
      <w:pPr>
        <w:spacing w:line="276" w:lineRule="auto"/>
        <w:rPr>
          <w:rFonts w:cs="Times New Roman"/>
          <w:sz w:val="28"/>
          <w:szCs w:val="28"/>
          <w:lang w:val="en-US"/>
        </w:rPr>
      </w:pPr>
      <w:r w:rsidRPr="00D1295F">
        <w:rPr>
          <w:rFonts w:cs="Times New Roman"/>
          <w:sz w:val="28"/>
          <w:szCs w:val="28"/>
          <w:lang w:val="en-US"/>
        </w:rPr>
        <w:t xml:space="preserve">When synaptic transmission depends upon acetylcholine as the primary neurotransmitter, it </w:t>
      </w:r>
      <w:proofErr w:type="gramStart"/>
      <w:r w:rsidRPr="00D1295F">
        <w:rPr>
          <w:rFonts w:cs="Times New Roman"/>
          <w:sz w:val="28"/>
          <w:szCs w:val="28"/>
          <w:lang w:val="en-US"/>
        </w:rPr>
        <w:t>is labeled</w:t>
      </w:r>
      <w:proofErr w:type="gramEnd"/>
      <w:r w:rsidRPr="00D1295F">
        <w:rPr>
          <w:rFonts w:cs="Times New Roman"/>
          <w:sz w:val="28"/>
          <w:szCs w:val="28"/>
          <w:lang w:val="en-US"/>
        </w:rPr>
        <w:t xml:space="preserve"> cholinergic. The termination of acetylcholine activity </w:t>
      </w:r>
      <w:proofErr w:type="gramStart"/>
      <w:r w:rsidRPr="00D1295F">
        <w:rPr>
          <w:rFonts w:cs="Times New Roman"/>
          <w:sz w:val="28"/>
          <w:szCs w:val="28"/>
          <w:lang w:val="en-US"/>
        </w:rPr>
        <w:t>is mediated</w:t>
      </w:r>
      <w:proofErr w:type="gramEnd"/>
      <w:r w:rsidRPr="00D1295F">
        <w:rPr>
          <w:rFonts w:cs="Times New Roman"/>
          <w:sz w:val="28"/>
          <w:szCs w:val="28"/>
          <w:lang w:val="en-US"/>
        </w:rPr>
        <w:t xml:space="preserve"> by the enzyme</w:t>
      </w:r>
      <w:r w:rsidR="0004783A" w:rsidRPr="00D1295F">
        <w:rPr>
          <w:rFonts w:cs="Times New Roman"/>
          <w:sz w:val="28"/>
          <w:szCs w:val="28"/>
          <w:lang w:val="en-US"/>
        </w:rPr>
        <w:t xml:space="preserve"> </w:t>
      </w:r>
      <w:r w:rsidRPr="00D1295F">
        <w:rPr>
          <w:rFonts w:cs="Times New Roman"/>
          <w:sz w:val="28"/>
          <w:szCs w:val="28"/>
          <w:lang w:val="en-US"/>
        </w:rPr>
        <w:t xml:space="preserve">acetylcholinesterase. There are two subtypes of cholinergic receptors, muscarinic (M) and nicotinic (N). Agonists that mimic the effects of acetylcholine </w:t>
      </w:r>
      <w:proofErr w:type="gramStart"/>
      <w:r w:rsidRPr="00D1295F">
        <w:rPr>
          <w:rFonts w:cs="Times New Roman"/>
          <w:sz w:val="28"/>
          <w:szCs w:val="28"/>
          <w:lang w:val="en-US"/>
        </w:rPr>
        <w:t>are defined</w:t>
      </w:r>
      <w:proofErr w:type="gramEnd"/>
      <w:r w:rsidRPr="00D1295F">
        <w:rPr>
          <w:rFonts w:cs="Times New Roman"/>
          <w:sz w:val="28"/>
          <w:szCs w:val="28"/>
          <w:lang w:val="en-US"/>
        </w:rPr>
        <w:t xml:space="preserve"> as cholinomimetics. Some drugs are direct-acting agonists for the cholinergic receptors. Other drugs function as indirect-acting agonists by preventing the inactivation of acetylcholine. Antagonists that inhibit acetylcholine at muscarinic or nicotinic receptors </w:t>
      </w:r>
      <w:proofErr w:type="gramStart"/>
      <w:r w:rsidRPr="00D1295F">
        <w:rPr>
          <w:rFonts w:cs="Times New Roman"/>
          <w:sz w:val="28"/>
          <w:szCs w:val="28"/>
          <w:lang w:val="en-US"/>
        </w:rPr>
        <w:t>are defined</w:t>
      </w:r>
      <w:proofErr w:type="gramEnd"/>
      <w:r w:rsidRPr="00D1295F">
        <w:rPr>
          <w:rFonts w:cs="Times New Roman"/>
          <w:sz w:val="28"/>
          <w:szCs w:val="28"/>
          <w:lang w:val="en-US"/>
        </w:rPr>
        <w:t xml:space="preserve"> as anticholinergics. Drugs that selectively inhibit muscarinic receptors </w:t>
      </w:r>
      <w:proofErr w:type="gramStart"/>
      <w:r w:rsidRPr="00D1295F">
        <w:rPr>
          <w:rFonts w:cs="Times New Roman"/>
          <w:sz w:val="28"/>
          <w:szCs w:val="28"/>
          <w:lang w:val="en-US"/>
        </w:rPr>
        <w:t>are called</w:t>
      </w:r>
      <w:proofErr w:type="gramEnd"/>
      <w:r w:rsidRPr="00D1295F">
        <w:rPr>
          <w:rFonts w:cs="Times New Roman"/>
          <w:sz w:val="28"/>
          <w:szCs w:val="28"/>
          <w:lang w:val="en-US"/>
        </w:rPr>
        <w:t xml:space="preserve"> </w:t>
      </w:r>
      <w:proofErr w:type="spellStart"/>
      <w:r w:rsidRPr="00D1295F">
        <w:rPr>
          <w:rFonts w:cs="Times New Roman"/>
          <w:sz w:val="28"/>
          <w:szCs w:val="28"/>
          <w:lang w:val="en-US"/>
        </w:rPr>
        <w:t>antimuscarinics</w:t>
      </w:r>
      <w:proofErr w:type="spellEnd"/>
      <w:r w:rsidRPr="00D1295F">
        <w:rPr>
          <w:rFonts w:cs="Times New Roman"/>
          <w:sz w:val="28"/>
          <w:szCs w:val="28"/>
          <w:lang w:val="en-US"/>
        </w:rPr>
        <w:t xml:space="preserve">, whereas those that selectively inhibit nicotinic receptors are </w:t>
      </w:r>
      <w:proofErr w:type="spellStart"/>
      <w:r w:rsidRPr="00D1295F">
        <w:rPr>
          <w:rFonts w:cs="Times New Roman"/>
          <w:sz w:val="28"/>
          <w:szCs w:val="28"/>
          <w:lang w:val="en-US"/>
        </w:rPr>
        <w:t>antinicotinics</w:t>
      </w:r>
      <w:proofErr w:type="spellEnd"/>
      <w:r w:rsidRPr="00D1295F">
        <w:rPr>
          <w:rFonts w:cs="Times New Roman"/>
          <w:sz w:val="28"/>
          <w:szCs w:val="28"/>
          <w:lang w:val="en-US"/>
        </w:rPr>
        <w:t>.</w:t>
      </w:r>
    </w:p>
    <w:p w:rsidR="005D7B28" w:rsidRPr="00D1295F" w:rsidRDefault="005D7B28" w:rsidP="0004783A">
      <w:pPr>
        <w:spacing w:line="276" w:lineRule="auto"/>
        <w:rPr>
          <w:rFonts w:cs="Times New Roman"/>
          <w:sz w:val="28"/>
          <w:szCs w:val="28"/>
          <w:lang w:val="en-US"/>
        </w:rPr>
      </w:pPr>
    </w:p>
    <w:p w:rsidR="005D7B28" w:rsidRPr="00D1295F" w:rsidRDefault="005D7B28" w:rsidP="0004783A">
      <w:pPr>
        <w:spacing w:line="276" w:lineRule="auto"/>
        <w:rPr>
          <w:rFonts w:cs="Times New Roman"/>
          <w:b/>
          <w:sz w:val="28"/>
          <w:szCs w:val="28"/>
          <w:lang w:val="en-US"/>
        </w:rPr>
      </w:pPr>
      <w:r w:rsidRPr="00D1295F">
        <w:rPr>
          <w:rFonts w:cs="Times New Roman"/>
          <w:b/>
          <w:sz w:val="28"/>
          <w:szCs w:val="28"/>
          <w:lang w:val="en-US"/>
        </w:rPr>
        <w:t>Cholinomimetic Drugs</w:t>
      </w:r>
    </w:p>
    <w:p w:rsidR="005D7B28" w:rsidRPr="00D1295F" w:rsidRDefault="005D7B28" w:rsidP="0004783A">
      <w:pPr>
        <w:spacing w:line="276" w:lineRule="auto"/>
        <w:rPr>
          <w:rFonts w:cs="Times New Roman"/>
          <w:sz w:val="28"/>
          <w:szCs w:val="28"/>
          <w:lang w:val="en-US"/>
        </w:rPr>
      </w:pPr>
      <w:r w:rsidRPr="00D1295F">
        <w:rPr>
          <w:rFonts w:cs="Times New Roman"/>
          <w:sz w:val="28"/>
          <w:szCs w:val="28"/>
          <w:lang w:val="en-US"/>
        </w:rPr>
        <w:t xml:space="preserve">Direct-acting nicotinic agonists may be classified </w:t>
      </w:r>
      <w:proofErr w:type="gramStart"/>
      <w:r w:rsidRPr="00D1295F">
        <w:rPr>
          <w:rFonts w:cs="Times New Roman"/>
          <w:sz w:val="28"/>
          <w:szCs w:val="28"/>
          <w:lang w:val="en-US"/>
        </w:rPr>
        <w:t>on the basis of</w:t>
      </w:r>
      <w:proofErr w:type="gramEnd"/>
      <w:r w:rsidRPr="00D1295F">
        <w:rPr>
          <w:rFonts w:cs="Times New Roman"/>
          <w:sz w:val="28"/>
          <w:szCs w:val="28"/>
          <w:lang w:val="en-US"/>
        </w:rPr>
        <w:t xml:space="preserve"> whether ganglionic (NN) or neuromuscular (NM) stimulation predominates, but agonist selectivity is very limited. Several molecular mechanisms for receptor signaling </w:t>
      </w:r>
      <w:proofErr w:type="gramStart"/>
      <w:r w:rsidRPr="00D1295F">
        <w:rPr>
          <w:rFonts w:cs="Times New Roman"/>
          <w:sz w:val="28"/>
          <w:szCs w:val="28"/>
          <w:lang w:val="en-US"/>
        </w:rPr>
        <w:t>have been identified</w:t>
      </w:r>
      <w:proofErr w:type="gramEnd"/>
      <w:r w:rsidRPr="00D1295F">
        <w:rPr>
          <w:rFonts w:cs="Times New Roman"/>
          <w:sz w:val="28"/>
          <w:szCs w:val="28"/>
          <w:lang w:val="en-US"/>
        </w:rPr>
        <w:t xml:space="preserve"> for muscarinic receptors. In general, these receptors modulate the formation of second messengers or the activity of ion channels. In contrast, all nicotinic receptors cause the opening of a channel selective for sodium and potassium </w:t>
      </w:r>
      <w:proofErr w:type="gramStart"/>
      <w:r w:rsidRPr="00D1295F">
        <w:rPr>
          <w:rFonts w:cs="Times New Roman"/>
          <w:sz w:val="28"/>
          <w:szCs w:val="28"/>
          <w:lang w:val="en-US"/>
        </w:rPr>
        <w:t>that results</w:t>
      </w:r>
      <w:proofErr w:type="gramEnd"/>
      <w:r w:rsidRPr="00D1295F">
        <w:rPr>
          <w:rFonts w:cs="Times New Roman"/>
          <w:sz w:val="28"/>
          <w:szCs w:val="28"/>
          <w:lang w:val="en-US"/>
        </w:rPr>
        <w:t xml:space="preserve"> in cellular depolarization. This signaling mechanism occurs in the autonomic ganglia and at the neuromuscular junction.</w:t>
      </w:r>
    </w:p>
    <w:p w:rsidR="005D7B28" w:rsidRPr="00D1295F" w:rsidRDefault="005D7B28" w:rsidP="0004783A">
      <w:pPr>
        <w:spacing w:line="276" w:lineRule="auto"/>
        <w:rPr>
          <w:rFonts w:cs="Times New Roman"/>
          <w:sz w:val="28"/>
          <w:szCs w:val="28"/>
          <w:lang w:val="en-US"/>
        </w:rPr>
      </w:pPr>
      <w:proofErr w:type="gramStart"/>
      <w:r w:rsidRPr="00D1295F">
        <w:rPr>
          <w:rFonts w:cs="Times New Roman"/>
          <w:sz w:val="28"/>
          <w:szCs w:val="28"/>
          <w:lang w:val="en-US"/>
        </w:rPr>
        <w:t xml:space="preserve">Direct-acting </w:t>
      </w:r>
      <w:proofErr w:type="spellStart"/>
      <w:r w:rsidRPr="00D1295F">
        <w:rPr>
          <w:rFonts w:cs="Times New Roman"/>
          <w:sz w:val="28"/>
          <w:szCs w:val="28"/>
          <w:lang w:val="en-US"/>
        </w:rPr>
        <w:t>cholinoceptor</w:t>
      </w:r>
      <w:proofErr w:type="spellEnd"/>
      <w:r w:rsidRPr="00D1295F">
        <w:rPr>
          <w:rFonts w:cs="Times New Roman"/>
          <w:sz w:val="28"/>
          <w:szCs w:val="28"/>
          <w:lang w:val="en-US"/>
        </w:rPr>
        <w:t xml:space="preserve"> agonists are classified pharmacologically by the type of receptor—muscarinic or nicotinic—</w:t>
      </w:r>
      <w:proofErr w:type="gramEnd"/>
      <w:r w:rsidRPr="00D1295F">
        <w:rPr>
          <w:rFonts w:cs="Times New Roman"/>
          <w:sz w:val="28"/>
          <w:szCs w:val="28"/>
          <w:lang w:val="en-US"/>
        </w:rPr>
        <w:t xml:space="preserve">that is activated. Direct-acting agonists’ physiologic effects are the result of their interaction with either the muscarinic </w:t>
      </w:r>
      <w:proofErr w:type="gramStart"/>
      <w:r w:rsidRPr="00D1295F">
        <w:rPr>
          <w:rFonts w:cs="Times New Roman"/>
          <w:sz w:val="28"/>
          <w:szCs w:val="28"/>
          <w:lang w:val="en-US"/>
        </w:rPr>
        <w:t>or nicotinic</w:t>
      </w:r>
      <w:proofErr w:type="gramEnd"/>
      <w:r w:rsidRPr="00D1295F">
        <w:rPr>
          <w:rFonts w:cs="Times New Roman"/>
          <w:sz w:val="28"/>
          <w:szCs w:val="28"/>
          <w:lang w:val="en-US"/>
        </w:rPr>
        <w:t xml:space="preserve"> receptors. Indirect-acting agonists </w:t>
      </w:r>
      <w:proofErr w:type="gramStart"/>
      <w:r w:rsidRPr="00D1295F">
        <w:rPr>
          <w:rFonts w:cs="Times New Roman"/>
          <w:sz w:val="28"/>
          <w:szCs w:val="28"/>
          <w:lang w:val="en-US"/>
        </w:rPr>
        <w:t>are classified</w:t>
      </w:r>
      <w:proofErr w:type="gramEnd"/>
      <w:r w:rsidRPr="00D1295F">
        <w:rPr>
          <w:rFonts w:cs="Times New Roman"/>
          <w:sz w:val="28"/>
          <w:szCs w:val="28"/>
          <w:lang w:val="en-US"/>
        </w:rPr>
        <w:t xml:space="preserve"> as such because they inhibit the hydrolysis and inactivati</w:t>
      </w:r>
      <w:r w:rsidR="0004783A" w:rsidRPr="00D1295F">
        <w:rPr>
          <w:rFonts w:cs="Times New Roman"/>
          <w:sz w:val="28"/>
          <w:szCs w:val="28"/>
          <w:lang w:val="en-US"/>
        </w:rPr>
        <w:t>on of endogenous acetylcholine</w:t>
      </w:r>
      <w:r w:rsidRPr="00D1295F">
        <w:rPr>
          <w:rFonts w:cs="Times New Roman"/>
          <w:sz w:val="28"/>
          <w:szCs w:val="28"/>
          <w:lang w:val="en-US"/>
        </w:rPr>
        <w:t xml:space="preserve">. This increases the concentration of acetylcholine in the synapse and augments acetylcholine binding to receptors. Indirect-acting agonists are less specific in their stimulation of muscarinic compared to nicotinic receptors. </w:t>
      </w:r>
    </w:p>
    <w:p w:rsidR="00046FBF" w:rsidRDefault="00046FBF" w:rsidP="0004783A">
      <w:pPr>
        <w:spacing w:line="276" w:lineRule="auto"/>
        <w:rPr>
          <w:rFonts w:cs="Times New Roman"/>
          <w:b/>
          <w:sz w:val="28"/>
          <w:szCs w:val="28"/>
          <w:lang w:val="en-US"/>
        </w:rPr>
      </w:pPr>
    </w:p>
    <w:p w:rsidR="005D7B28" w:rsidRPr="00D1295F" w:rsidRDefault="005D7B28" w:rsidP="0004783A">
      <w:pPr>
        <w:spacing w:line="276" w:lineRule="auto"/>
        <w:rPr>
          <w:rFonts w:cs="Times New Roman"/>
          <w:b/>
          <w:sz w:val="28"/>
          <w:szCs w:val="28"/>
          <w:lang w:val="en-US"/>
        </w:rPr>
      </w:pPr>
      <w:r w:rsidRPr="00D1295F">
        <w:rPr>
          <w:rFonts w:cs="Times New Roman"/>
          <w:b/>
          <w:sz w:val="28"/>
          <w:szCs w:val="28"/>
          <w:lang w:val="en-US"/>
        </w:rPr>
        <w:t>Direct-Acting Cholinergic Agonists</w:t>
      </w:r>
    </w:p>
    <w:p w:rsidR="005D7B28" w:rsidRPr="00D1295F" w:rsidRDefault="005D7B28" w:rsidP="0004783A">
      <w:pPr>
        <w:spacing w:line="276" w:lineRule="auto"/>
        <w:rPr>
          <w:rFonts w:cs="Times New Roman"/>
          <w:sz w:val="28"/>
          <w:szCs w:val="28"/>
          <w:lang w:val="en-US"/>
        </w:rPr>
      </w:pPr>
      <w:r w:rsidRPr="00D1295F">
        <w:rPr>
          <w:rFonts w:cs="Times New Roman"/>
          <w:sz w:val="28"/>
          <w:szCs w:val="28"/>
          <w:lang w:val="en-US"/>
        </w:rPr>
        <w:t xml:space="preserve">Direct-acting agonists </w:t>
      </w:r>
      <w:proofErr w:type="gramStart"/>
      <w:r w:rsidRPr="00D1295F">
        <w:rPr>
          <w:rFonts w:cs="Times New Roman"/>
          <w:sz w:val="28"/>
          <w:szCs w:val="28"/>
          <w:lang w:val="en-US"/>
        </w:rPr>
        <w:t>are divided</w:t>
      </w:r>
      <w:proofErr w:type="gramEnd"/>
      <w:r w:rsidRPr="00D1295F">
        <w:rPr>
          <w:rFonts w:cs="Times New Roman"/>
          <w:sz w:val="28"/>
          <w:szCs w:val="28"/>
          <w:lang w:val="en-US"/>
        </w:rPr>
        <w:t xml:space="preserve"> into two groups based on chemical structure. The first group consists of choline esters, typified by acetylcholine,</w:t>
      </w:r>
      <w:r w:rsidR="0004783A" w:rsidRPr="00D1295F">
        <w:rPr>
          <w:rFonts w:cs="Times New Roman"/>
          <w:sz w:val="28"/>
          <w:szCs w:val="28"/>
          <w:lang w:val="en-US"/>
        </w:rPr>
        <w:t xml:space="preserve"> </w:t>
      </w:r>
      <w:proofErr w:type="spellStart"/>
      <w:r w:rsidRPr="00D1295F">
        <w:rPr>
          <w:rFonts w:cs="Times New Roman"/>
          <w:sz w:val="28"/>
          <w:szCs w:val="28"/>
          <w:lang w:val="en-US"/>
        </w:rPr>
        <w:t>carbachol</w:t>
      </w:r>
      <w:proofErr w:type="spellEnd"/>
      <w:r w:rsidRPr="00D1295F">
        <w:rPr>
          <w:rFonts w:cs="Times New Roman"/>
          <w:sz w:val="28"/>
          <w:szCs w:val="28"/>
          <w:lang w:val="en-US"/>
        </w:rPr>
        <w:t xml:space="preserve">, and </w:t>
      </w:r>
      <w:proofErr w:type="spellStart"/>
      <w:r w:rsidRPr="00D1295F">
        <w:rPr>
          <w:rFonts w:cs="Times New Roman"/>
          <w:sz w:val="28"/>
          <w:szCs w:val="28"/>
          <w:lang w:val="en-US"/>
        </w:rPr>
        <w:t>bethanechol</w:t>
      </w:r>
      <w:proofErr w:type="spellEnd"/>
      <w:r w:rsidRPr="00D1295F">
        <w:rPr>
          <w:rFonts w:cs="Times New Roman"/>
          <w:sz w:val="28"/>
          <w:szCs w:val="28"/>
          <w:lang w:val="en-US"/>
        </w:rPr>
        <w:t xml:space="preserve">. The second group includes naturally occurring alkaloids such as nicotine, </w:t>
      </w:r>
      <w:proofErr w:type="spellStart"/>
      <w:r w:rsidRPr="00D1295F">
        <w:rPr>
          <w:rFonts w:cs="Times New Roman"/>
          <w:sz w:val="28"/>
          <w:szCs w:val="28"/>
          <w:lang w:val="en-US"/>
        </w:rPr>
        <w:t>muscarine</w:t>
      </w:r>
      <w:proofErr w:type="spellEnd"/>
      <w:r w:rsidRPr="00D1295F">
        <w:rPr>
          <w:rFonts w:cs="Times New Roman"/>
          <w:sz w:val="28"/>
          <w:szCs w:val="28"/>
          <w:lang w:val="en-US"/>
        </w:rPr>
        <w:t xml:space="preserve">, and </w:t>
      </w:r>
      <w:proofErr w:type="spellStart"/>
      <w:r w:rsidRPr="00D1295F">
        <w:rPr>
          <w:rFonts w:cs="Times New Roman"/>
          <w:sz w:val="28"/>
          <w:szCs w:val="28"/>
          <w:lang w:val="en-US"/>
        </w:rPr>
        <w:t>pilocarpine</w:t>
      </w:r>
      <w:proofErr w:type="spellEnd"/>
      <w:r w:rsidRPr="00D1295F">
        <w:rPr>
          <w:rFonts w:cs="Times New Roman"/>
          <w:sz w:val="28"/>
          <w:szCs w:val="28"/>
          <w:lang w:val="en-US"/>
        </w:rPr>
        <w:t>. Further classification is based on whether muscarinic or nicotinic receptor activation dominates.</w:t>
      </w:r>
    </w:p>
    <w:p w:rsidR="00895C59" w:rsidRPr="00046FBF" w:rsidRDefault="00895C59" w:rsidP="00895C59">
      <w:pPr>
        <w:spacing w:line="276" w:lineRule="auto"/>
        <w:rPr>
          <w:rFonts w:cs="Times New Roman"/>
          <w:b/>
          <w:sz w:val="28"/>
          <w:szCs w:val="28"/>
          <w:lang w:val="en-US"/>
        </w:rPr>
      </w:pPr>
      <w:r w:rsidRPr="00046FBF">
        <w:rPr>
          <w:rFonts w:cs="Times New Roman"/>
          <w:b/>
          <w:sz w:val="28"/>
          <w:szCs w:val="28"/>
          <w:lang w:val="en-US"/>
        </w:rPr>
        <w:lastRenderedPageBreak/>
        <w:t>Direct-Acting Cholinergic Agonists:</w:t>
      </w:r>
    </w:p>
    <w:p w:rsidR="00895C59" w:rsidRPr="00D1295F" w:rsidRDefault="00895C59" w:rsidP="00895C59">
      <w:pPr>
        <w:pStyle w:val="a3"/>
        <w:numPr>
          <w:ilvl w:val="0"/>
          <w:numId w:val="1"/>
        </w:numPr>
        <w:spacing w:line="276" w:lineRule="auto"/>
        <w:rPr>
          <w:rFonts w:cs="Times New Roman"/>
          <w:sz w:val="28"/>
          <w:szCs w:val="28"/>
          <w:lang w:val="en-US"/>
        </w:rPr>
      </w:pPr>
      <w:r w:rsidRPr="00D1295F">
        <w:rPr>
          <w:rFonts w:cs="Times New Roman"/>
          <w:sz w:val="28"/>
          <w:szCs w:val="28"/>
          <w:lang w:val="en-US"/>
        </w:rPr>
        <w:t>Acetylcholine</w:t>
      </w:r>
    </w:p>
    <w:p w:rsidR="00895C59" w:rsidRPr="00D1295F" w:rsidRDefault="00895C59" w:rsidP="00895C59">
      <w:pPr>
        <w:pStyle w:val="a3"/>
        <w:numPr>
          <w:ilvl w:val="0"/>
          <w:numId w:val="1"/>
        </w:numPr>
        <w:spacing w:line="276" w:lineRule="auto"/>
        <w:rPr>
          <w:rFonts w:cs="Times New Roman"/>
          <w:sz w:val="28"/>
          <w:szCs w:val="28"/>
          <w:lang w:val="en-US"/>
        </w:rPr>
      </w:pPr>
      <w:proofErr w:type="spellStart"/>
      <w:r w:rsidRPr="00D1295F">
        <w:rPr>
          <w:rFonts w:cs="Times New Roman"/>
          <w:sz w:val="28"/>
          <w:szCs w:val="28"/>
          <w:lang w:val="en-US"/>
        </w:rPr>
        <w:t>Bethanecho</w:t>
      </w:r>
      <w:proofErr w:type="spellEnd"/>
      <w:r w:rsidRPr="00D1295F">
        <w:rPr>
          <w:rFonts w:cs="Times New Roman"/>
          <w:sz w:val="28"/>
          <w:szCs w:val="28"/>
        </w:rPr>
        <w:t>l</w:t>
      </w:r>
      <w:r w:rsidRPr="00D1295F">
        <w:rPr>
          <w:rFonts w:cs="Times New Roman"/>
          <w:sz w:val="28"/>
          <w:szCs w:val="28"/>
          <w:lang w:val="en-US"/>
        </w:rPr>
        <w:t xml:space="preserve"> </w:t>
      </w:r>
    </w:p>
    <w:p w:rsidR="00895C59" w:rsidRPr="00D1295F" w:rsidRDefault="00895C59" w:rsidP="00895C59">
      <w:pPr>
        <w:pStyle w:val="a3"/>
        <w:numPr>
          <w:ilvl w:val="0"/>
          <w:numId w:val="1"/>
        </w:numPr>
        <w:spacing w:line="276" w:lineRule="auto"/>
        <w:rPr>
          <w:rFonts w:cs="Times New Roman"/>
          <w:sz w:val="28"/>
          <w:szCs w:val="28"/>
          <w:lang w:val="en-US"/>
        </w:rPr>
      </w:pPr>
      <w:r w:rsidRPr="00D1295F">
        <w:rPr>
          <w:rFonts w:cs="Times New Roman"/>
          <w:sz w:val="28"/>
          <w:szCs w:val="28"/>
          <w:lang w:val="en-US"/>
        </w:rPr>
        <w:t xml:space="preserve">Carbachol </w:t>
      </w:r>
    </w:p>
    <w:p w:rsidR="00895C59" w:rsidRPr="00D1295F" w:rsidRDefault="00895C59" w:rsidP="00895C59">
      <w:pPr>
        <w:pStyle w:val="a3"/>
        <w:numPr>
          <w:ilvl w:val="0"/>
          <w:numId w:val="1"/>
        </w:numPr>
        <w:spacing w:line="276" w:lineRule="auto"/>
        <w:rPr>
          <w:rFonts w:cs="Times New Roman"/>
          <w:sz w:val="28"/>
          <w:szCs w:val="28"/>
          <w:lang w:val="en-US"/>
        </w:rPr>
      </w:pPr>
      <w:proofErr w:type="spellStart"/>
      <w:r w:rsidRPr="00D1295F">
        <w:rPr>
          <w:rFonts w:cs="Times New Roman"/>
          <w:sz w:val="28"/>
          <w:szCs w:val="28"/>
          <w:lang w:val="en-US"/>
        </w:rPr>
        <w:t>Cevimeline</w:t>
      </w:r>
      <w:proofErr w:type="spellEnd"/>
      <w:r w:rsidRPr="00D1295F">
        <w:rPr>
          <w:rFonts w:cs="Times New Roman"/>
          <w:sz w:val="28"/>
          <w:szCs w:val="28"/>
          <w:lang w:val="en-US"/>
        </w:rPr>
        <w:t xml:space="preserve"> </w:t>
      </w:r>
    </w:p>
    <w:p w:rsidR="00895C59" w:rsidRPr="00D1295F" w:rsidRDefault="00895C59" w:rsidP="00895C59">
      <w:pPr>
        <w:pStyle w:val="a3"/>
        <w:numPr>
          <w:ilvl w:val="0"/>
          <w:numId w:val="1"/>
        </w:numPr>
        <w:spacing w:line="276" w:lineRule="auto"/>
        <w:rPr>
          <w:rFonts w:cs="Times New Roman"/>
          <w:sz w:val="28"/>
          <w:szCs w:val="28"/>
          <w:lang w:val="en-US"/>
        </w:rPr>
      </w:pPr>
      <w:r w:rsidRPr="00D1295F">
        <w:rPr>
          <w:rFonts w:cs="Times New Roman"/>
          <w:sz w:val="28"/>
          <w:szCs w:val="28"/>
          <w:lang w:val="en-US"/>
        </w:rPr>
        <w:t xml:space="preserve">Methacholine </w:t>
      </w:r>
    </w:p>
    <w:p w:rsidR="00895C59" w:rsidRPr="00D1295F" w:rsidRDefault="00895C59" w:rsidP="00895C59">
      <w:pPr>
        <w:pStyle w:val="a3"/>
        <w:numPr>
          <w:ilvl w:val="0"/>
          <w:numId w:val="1"/>
        </w:numPr>
        <w:spacing w:line="276" w:lineRule="auto"/>
        <w:rPr>
          <w:rFonts w:cs="Times New Roman"/>
          <w:sz w:val="28"/>
          <w:szCs w:val="28"/>
          <w:lang w:val="en-US"/>
        </w:rPr>
      </w:pPr>
      <w:proofErr w:type="spellStart"/>
      <w:r w:rsidRPr="00D1295F">
        <w:rPr>
          <w:rFonts w:cs="Times New Roman"/>
          <w:sz w:val="28"/>
          <w:szCs w:val="28"/>
          <w:lang w:val="en-US"/>
        </w:rPr>
        <w:t>Nkotine</w:t>
      </w:r>
      <w:proofErr w:type="spellEnd"/>
      <w:r w:rsidRPr="00D1295F">
        <w:rPr>
          <w:rFonts w:cs="Times New Roman"/>
          <w:sz w:val="28"/>
          <w:szCs w:val="28"/>
          <w:lang w:val="en-US"/>
        </w:rPr>
        <w:t xml:space="preserve"> </w:t>
      </w:r>
    </w:p>
    <w:p w:rsidR="00895C59" w:rsidRPr="00D1295F" w:rsidRDefault="00895C59" w:rsidP="00895C59">
      <w:pPr>
        <w:pStyle w:val="a3"/>
        <w:numPr>
          <w:ilvl w:val="0"/>
          <w:numId w:val="1"/>
        </w:numPr>
        <w:spacing w:line="276" w:lineRule="auto"/>
        <w:rPr>
          <w:rFonts w:cs="Times New Roman"/>
          <w:sz w:val="28"/>
          <w:szCs w:val="28"/>
          <w:lang w:val="en-US"/>
        </w:rPr>
      </w:pPr>
      <w:r w:rsidRPr="00D1295F">
        <w:rPr>
          <w:rFonts w:cs="Times New Roman"/>
          <w:sz w:val="28"/>
          <w:szCs w:val="28"/>
          <w:lang w:val="en-US"/>
        </w:rPr>
        <w:t>Pilocarpine</w:t>
      </w:r>
    </w:p>
    <w:p w:rsidR="00895C59" w:rsidRPr="00D1295F" w:rsidRDefault="00895C59" w:rsidP="0004783A">
      <w:pPr>
        <w:spacing w:line="276" w:lineRule="auto"/>
        <w:rPr>
          <w:rFonts w:cs="Times New Roman"/>
          <w:sz w:val="28"/>
          <w:szCs w:val="28"/>
          <w:lang w:val="en-US"/>
        </w:rPr>
      </w:pPr>
    </w:p>
    <w:p w:rsidR="005D7B28" w:rsidRPr="00D1295F" w:rsidRDefault="005D7B28" w:rsidP="0004783A">
      <w:pPr>
        <w:spacing w:line="276" w:lineRule="auto"/>
        <w:rPr>
          <w:rFonts w:cs="Times New Roman"/>
          <w:sz w:val="28"/>
          <w:szCs w:val="28"/>
          <w:lang w:val="en-US"/>
        </w:rPr>
      </w:pPr>
      <w:r w:rsidRPr="00D1295F">
        <w:rPr>
          <w:rFonts w:cs="Times New Roman"/>
          <w:sz w:val="28"/>
          <w:szCs w:val="28"/>
          <w:lang w:val="en-US"/>
        </w:rPr>
        <w:t>Physiologic Effects</w:t>
      </w:r>
    </w:p>
    <w:p w:rsidR="005D7B28" w:rsidRPr="00D1295F" w:rsidRDefault="005D7B28" w:rsidP="00DD72EB">
      <w:pPr>
        <w:spacing w:line="276" w:lineRule="auto"/>
        <w:rPr>
          <w:rFonts w:cs="Times New Roman"/>
          <w:sz w:val="28"/>
          <w:szCs w:val="28"/>
          <w:lang w:val="en-US"/>
        </w:rPr>
      </w:pPr>
      <w:r w:rsidRPr="00D1295F">
        <w:rPr>
          <w:rFonts w:cs="Times New Roman"/>
          <w:sz w:val="28"/>
          <w:szCs w:val="28"/>
          <w:lang w:val="en-US"/>
        </w:rPr>
        <w:t xml:space="preserve">In general, direct-acting muscarinic agonists are parasympathomimetics in that they mimic stimulation of the parasympathetic system (Table 5–3). One exception is that these agents will also stimulate muscarinic receptors located on eccrine sweat </w:t>
      </w:r>
      <w:r w:rsidR="00DD72EB" w:rsidRPr="00D1295F">
        <w:rPr>
          <w:rFonts w:cs="Times New Roman"/>
          <w:sz w:val="28"/>
          <w:szCs w:val="28"/>
          <w:lang w:val="en-US"/>
        </w:rPr>
        <w:t>glands, which</w:t>
      </w:r>
      <w:r w:rsidRPr="00D1295F">
        <w:rPr>
          <w:rFonts w:cs="Times New Roman"/>
          <w:sz w:val="28"/>
          <w:szCs w:val="28"/>
          <w:lang w:val="en-US"/>
        </w:rPr>
        <w:t xml:space="preserve"> are responsible for thermoregulation and are under sympathetic, not parasympathetic, nerve control. Additionally, vasodilation </w:t>
      </w:r>
      <w:proofErr w:type="gramStart"/>
      <w:r w:rsidRPr="00D1295F">
        <w:rPr>
          <w:rFonts w:cs="Times New Roman"/>
          <w:sz w:val="28"/>
          <w:szCs w:val="28"/>
          <w:lang w:val="en-US"/>
        </w:rPr>
        <w:t>is observed</w:t>
      </w:r>
      <w:proofErr w:type="gramEnd"/>
      <w:r w:rsidRPr="00D1295F">
        <w:rPr>
          <w:rFonts w:cs="Times New Roman"/>
          <w:sz w:val="28"/>
          <w:szCs w:val="28"/>
          <w:lang w:val="en-US"/>
        </w:rPr>
        <w:t xml:space="preserve"> with clinical use of these drugs; however, this is not a parasympathetic response. The vasodilation is the result of the release of endothelium-derived relaxing factor (EDRF) from </w:t>
      </w:r>
      <w:proofErr w:type="spellStart"/>
      <w:r w:rsidRPr="00D1295F">
        <w:rPr>
          <w:rFonts w:cs="Times New Roman"/>
          <w:sz w:val="28"/>
          <w:szCs w:val="28"/>
          <w:lang w:val="en-US"/>
        </w:rPr>
        <w:t>uninnervated</w:t>
      </w:r>
      <w:proofErr w:type="spellEnd"/>
      <w:r w:rsidRPr="00D1295F">
        <w:rPr>
          <w:rFonts w:cs="Times New Roman"/>
          <w:sz w:val="28"/>
          <w:szCs w:val="28"/>
          <w:lang w:val="en-US"/>
        </w:rPr>
        <w:t xml:space="preserve"> muscarinic receptors on endothelial cells lining the vascular walls. This vasodilation may result i</w:t>
      </w:r>
      <w:r w:rsidR="00DD72EB" w:rsidRPr="00D1295F">
        <w:rPr>
          <w:rFonts w:cs="Times New Roman"/>
          <w:sz w:val="28"/>
          <w:szCs w:val="28"/>
          <w:lang w:val="en-US"/>
        </w:rPr>
        <w:t>n a decrease in blood pressure.</w:t>
      </w:r>
    </w:p>
    <w:p w:rsidR="005D7B28" w:rsidRPr="00D1295F" w:rsidRDefault="005D7B28" w:rsidP="00DD72EB">
      <w:pPr>
        <w:spacing w:line="276" w:lineRule="auto"/>
        <w:rPr>
          <w:rFonts w:cs="Times New Roman"/>
          <w:sz w:val="28"/>
          <w:szCs w:val="28"/>
          <w:lang w:val="en-US"/>
        </w:rPr>
      </w:pPr>
      <w:r w:rsidRPr="00D1295F">
        <w:rPr>
          <w:rFonts w:cs="Times New Roman"/>
          <w:sz w:val="28"/>
          <w:szCs w:val="28"/>
          <w:lang w:val="en-US"/>
        </w:rPr>
        <w:t xml:space="preserve">The physiologic response for nicotinic receptor stimulation is dependent upon whether NM or NN receptors </w:t>
      </w:r>
      <w:proofErr w:type="gramStart"/>
      <w:r w:rsidRPr="00D1295F">
        <w:rPr>
          <w:rFonts w:cs="Times New Roman"/>
          <w:sz w:val="28"/>
          <w:szCs w:val="28"/>
          <w:lang w:val="en-US"/>
        </w:rPr>
        <w:t>are activated</w:t>
      </w:r>
      <w:proofErr w:type="gramEnd"/>
      <w:r w:rsidRPr="00D1295F">
        <w:rPr>
          <w:rFonts w:cs="Times New Roman"/>
          <w:sz w:val="28"/>
          <w:szCs w:val="28"/>
          <w:lang w:val="en-US"/>
        </w:rPr>
        <w:t xml:space="preserve">. The tissue and organ level effects of NN receptor stimulation in the ganglia depends on the organ system involved. The blood vessels </w:t>
      </w:r>
      <w:proofErr w:type="gramStart"/>
      <w:r w:rsidRPr="00D1295F">
        <w:rPr>
          <w:rFonts w:cs="Times New Roman"/>
          <w:sz w:val="28"/>
          <w:szCs w:val="28"/>
          <w:lang w:val="en-US"/>
        </w:rPr>
        <w:t>are dominated</w:t>
      </w:r>
      <w:proofErr w:type="gramEnd"/>
      <w:r w:rsidRPr="00D1295F">
        <w:rPr>
          <w:rFonts w:cs="Times New Roman"/>
          <w:sz w:val="28"/>
          <w:szCs w:val="28"/>
          <w:lang w:val="en-US"/>
        </w:rPr>
        <w:t xml:space="preserve"> by sympathetic innervation; therefore, nicotinic receptor activation of postganglionic neurons results in vasoconstriction. In contrast, the gastrointestinal (GI) system </w:t>
      </w:r>
      <w:proofErr w:type="gramStart"/>
      <w:r w:rsidRPr="00D1295F">
        <w:rPr>
          <w:rFonts w:cs="Times New Roman"/>
          <w:sz w:val="28"/>
          <w:szCs w:val="28"/>
          <w:lang w:val="en-US"/>
        </w:rPr>
        <w:t>is dominated</w:t>
      </w:r>
      <w:proofErr w:type="gramEnd"/>
      <w:r w:rsidRPr="00D1295F">
        <w:rPr>
          <w:rFonts w:cs="Times New Roman"/>
          <w:sz w:val="28"/>
          <w:szCs w:val="28"/>
          <w:lang w:val="en-US"/>
        </w:rPr>
        <w:t xml:space="preserve"> by parasympathetic control. Here stimulation of postganglionic neurons results in an increased motility and secretion. Stimulation of NM receptors at the neuromuscular junction when activated by direct-acting nicotinic agonists results in </w:t>
      </w:r>
      <w:proofErr w:type="spellStart"/>
      <w:r w:rsidRPr="00D1295F">
        <w:rPr>
          <w:rFonts w:cs="Times New Roman"/>
          <w:sz w:val="28"/>
          <w:szCs w:val="28"/>
          <w:lang w:val="en-US"/>
        </w:rPr>
        <w:t>fasciculations</w:t>
      </w:r>
      <w:proofErr w:type="spellEnd"/>
      <w:r w:rsidRPr="00D1295F">
        <w:rPr>
          <w:rFonts w:cs="Times New Roman"/>
          <w:sz w:val="28"/>
          <w:szCs w:val="28"/>
          <w:lang w:val="en-US"/>
        </w:rPr>
        <w:t xml:space="preserve"> and muscle spasms. Prolonged stimulation of NM receptors results in desensitization of the receptors and muscle paralysis. The latter event is a hazard of </w:t>
      </w:r>
      <w:r w:rsidR="00DD72EB" w:rsidRPr="00D1295F">
        <w:rPr>
          <w:rFonts w:cs="Times New Roman"/>
          <w:sz w:val="28"/>
          <w:szCs w:val="28"/>
          <w:lang w:val="en-US"/>
        </w:rPr>
        <w:t>pesticides containing nicotine.</w:t>
      </w:r>
    </w:p>
    <w:p w:rsidR="005D7B28" w:rsidRPr="00D1295F" w:rsidRDefault="005D7B28" w:rsidP="00DD72EB">
      <w:pPr>
        <w:spacing w:line="276" w:lineRule="auto"/>
        <w:rPr>
          <w:rFonts w:cs="Times New Roman"/>
          <w:sz w:val="28"/>
          <w:szCs w:val="28"/>
          <w:lang w:val="en-US"/>
        </w:rPr>
      </w:pPr>
      <w:r w:rsidRPr="00D1295F">
        <w:rPr>
          <w:rFonts w:cs="Times New Roman"/>
          <w:sz w:val="28"/>
          <w:szCs w:val="28"/>
          <w:lang w:val="en-US"/>
        </w:rPr>
        <w:t xml:space="preserve">Muscarinic agonists find a wide clinical application. In glaucoma, these drugs decrease intraocular pressure. They also assist in micturition in the hypotonic bladder after surgery or neurologic damage. In contrast, nicotinic agonists find limited clinical application except in tobacco abstention. The use of succinylcholine to provide skeletal muscle paralysis as an adjuvant to general anesthesia </w:t>
      </w:r>
      <w:proofErr w:type="gramStart"/>
      <w:r w:rsidRPr="00D1295F">
        <w:rPr>
          <w:rFonts w:cs="Times New Roman"/>
          <w:sz w:val="28"/>
          <w:szCs w:val="28"/>
          <w:lang w:val="en-US"/>
        </w:rPr>
        <w:t>is related</w:t>
      </w:r>
      <w:proofErr w:type="gramEnd"/>
      <w:r w:rsidRPr="00D1295F">
        <w:rPr>
          <w:rFonts w:cs="Times New Roman"/>
          <w:sz w:val="28"/>
          <w:szCs w:val="28"/>
          <w:lang w:val="en-US"/>
        </w:rPr>
        <w:t xml:space="preserve"> to inhibition at the neuromuscular junction. This drug </w:t>
      </w:r>
      <w:proofErr w:type="gramStart"/>
      <w:r w:rsidRPr="00D1295F">
        <w:rPr>
          <w:rFonts w:cs="Times New Roman"/>
          <w:sz w:val="28"/>
          <w:szCs w:val="28"/>
          <w:lang w:val="en-US"/>
        </w:rPr>
        <w:t>will be discussed</w:t>
      </w:r>
      <w:proofErr w:type="gramEnd"/>
      <w:r w:rsidRPr="00D1295F">
        <w:rPr>
          <w:rFonts w:cs="Times New Roman"/>
          <w:sz w:val="28"/>
          <w:szCs w:val="28"/>
          <w:lang w:val="en-US"/>
        </w:rPr>
        <w:t xml:space="preserve"> with the nicotinic antagonists in th</w:t>
      </w:r>
      <w:r w:rsidR="00DD72EB" w:rsidRPr="00D1295F">
        <w:rPr>
          <w:rFonts w:cs="Times New Roman"/>
          <w:sz w:val="28"/>
          <w:szCs w:val="28"/>
          <w:lang w:val="en-US"/>
        </w:rPr>
        <w:t>e last section of this chapter.</w:t>
      </w:r>
    </w:p>
    <w:p w:rsidR="00D1295F" w:rsidRDefault="00D1295F" w:rsidP="0004783A">
      <w:pPr>
        <w:spacing w:line="276" w:lineRule="auto"/>
        <w:rPr>
          <w:rFonts w:cs="Times New Roman"/>
          <w:sz w:val="28"/>
          <w:szCs w:val="28"/>
          <w:lang w:val="en-US"/>
        </w:rPr>
      </w:pPr>
    </w:p>
    <w:p w:rsidR="005D7B28" w:rsidRPr="00D1295F" w:rsidRDefault="005D7B28" w:rsidP="0004783A">
      <w:pPr>
        <w:spacing w:line="276" w:lineRule="auto"/>
        <w:rPr>
          <w:rFonts w:cs="Times New Roman"/>
          <w:sz w:val="28"/>
          <w:szCs w:val="28"/>
          <w:lang w:val="en-US"/>
        </w:rPr>
      </w:pPr>
      <w:r w:rsidRPr="00D1295F">
        <w:rPr>
          <w:rFonts w:cs="Times New Roman"/>
          <w:sz w:val="28"/>
          <w:szCs w:val="28"/>
          <w:lang w:val="en-US"/>
        </w:rPr>
        <w:t>Adverse Events</w:t>
      </w:r>
    </w:p>
    <w:p w:rsidR="005D7B28" w:rsidRPr="00D1295F" w:rsidRDefault="005D7B28" w:rsidP="00DD72EB">
      <w:pPr>
        <w:spacing w:line="276" w:lineRule="auto"/>
        <w:rPr>
          <w:rFonts w:cs="Times New Roman"/>
          <w:sz w:val="28"/>
          <w:szCs w:val="28"/>
          <w:lang w:val="en-US"/>
        </w:rPr>
      </w:pPr>
      <w:r w:rsidRPr="00D1295F">
        <w:rPr>
          <w:rFonts w:cs="Times New Roman"/>
          <w:sz w:val="28"/>
          <w:szCs w:val="28"/>
          <w:lang w:val="en-US"/>
        </w:rPr>
        <w:t xml:space="preserve">The adverse effects associated with stimulation of muscarinic or nicotinic receptors vary depending upon the organ system. For muscarinic agonists, these include both central nervous system (CNS) and peripheral tissue responses. The CNS effect may include generalized stimulation resulting in hallucinations or seizures. In the eye, miosis and spasm of ocular accommodation may occur. At higher doses, the peripheral responses </w:t>
      </w:r>
      <w:proofErr w:type="gramStart"/>
      <w:r w:rsidRPr="00D1295F">
        <w:rPr>
          <w:rFonts w:cs="Times New Roman"/>
          <w:sz w:val="28"/>
          <w:szCs w:val="28"/>
          <w:lang w:val="en-US"/>
        </w:rPr>
        <w:t>may be generalized</w:t>
      </w:r>
      <w:proofErr w:type="gramEnd"/>
      <w:r w:rsidRPr="00D1295F">
        <w:rPr>
          <w:rFonts w:cs="Times New Roman"/>
          <w:sz w:val="28"/>
          <w:szCs w:val="28"/>
          <w:lang w:val="en-US"/>
        </w:rPr>
        <w:t xml:space="preserve"> to excessive </w:t>
      </w:r>
      <w:proofErr w:type="spellStart"/>
      <w:r w:rsidRPr="00D1295F">
        <w:rPr>
          <w:rFonts w:cs="Times New Roman"/>
          <w:sz w:val="28"/>
          <w:szCs w:val="28"/>
          <w:lang w:val="en-US"/>
        </w:rPr>
        <w:t>parasympathomimetic</w:t>
      </w:r>
      <w:proofErr w:type="spellEnd"/>
      <w:r w:rsidRPr="00D1295F">
        <w:rPr>
          <w:rFonts w:cs="Times New Roman"/>
          <w:sz w:val="28"/>
          <w:szCs w:val="28"/>
          <w:lang w:val="en-US"/>
        </w:rPr>
        <w:t xml:space="preserve"> stimulation with bronchoconstriction and excessive mucus production, gastrointestinal distress, hyperactivity of the detrusor muscle of the bladder with increased frequency of voiding, and hypotension. Bradycardia may occur, but the hypotension usually evokes a reflex tachycardia. Finally, stimulation of muscarinic receptors on the eccrine sweat glands, which are under sympathetic c</w:t>
      </w:r>
      <w:r w:rsidR="00DD72EB" w:rsidRPr="00D1295F">
        <w:rPr>
          <w:rFonts w:cs="Times New Roman"/>
          <w:sz w:val="28"/>
          <w:szCs w:val="28"/>
          <w:lang w:val="en-US"/>
        </w:rPr>
        <w:t>ontrol, may result in sweating.</w:t>
      </w:r>
    </w:p>
    <w:p w:rsidR="005D7B28" w:rsidRPr="00D1295F" w:rsidRDefault="005D7B28" w:rsidP="0004783A">
      <w:pPr>
        <w:spacing w:line="276" w:lineRule="auto"/>
        <w:rPr>
          <w:rFonts w:cs="Times New Roman"/>
          <w:sz w:val="28"/>
          <w:szCs w:val="28"/>
          <w:lang w:val="en-US"/>
        </w:rPr>
      </w:pPr>
      <w:r w:rsidRPr="00D1295F">
        <w:rPr>
          <w:rFonts w:cs="Times New Roman"/>
          <w:sz w:val="28"/>
          <w:szCs w:val="28"/>
          <w:lang w:val="en-US"/>
        </w:rPr>
        <w:t>Nicotinic agonists acting within the CNS may initiate seizures, coma, and respiratory depression. In the peripheral tissues, stimulation of the autonomic NN receptors results in either parasympathetic or sympathetic manifestations, depending upon the organ system, as previously discussed. Significant clinical manifestations may include hypertension and cardiac arrhythmias. Prolonged stimulation of the NM receptors at the neuromuscular junction and subsequent muscle paralysis leads to decreased respiratory muscle function and hypoventilation. The chronic exposure to nicotine associated with tobacco use may result in additional pathophysiologic manifestations. Nicotine has a strong addictive potential. Chronic use of nicotine has an association with cancer, increased gastrointestinal ulcers, and increased risk of vascular disease and sudden coronary death.</w:t>
      </w:r>
    </w:p>
    <w:p w:rsidR="005D7B28" w:rsidRPr="00D1295F" w:rsidRDefault="005D7B28" w:rsidP="0004783A">
      <w:pPr>
        <w:spacing w:line="276" w:lineRule="auto"/>
        <w:rPr>
          <w:rFonts w:cs="Times New Roman"/>
          <w:sz w:val="28"/>
          <w:szCs w:val="28"/>
          <w:lang w:val="en-US"/>
        </w:rPr>
      </w:pPr>
    </w:p>
    <w:p w:rsidR="005D7B28" w:rsidRPr="00D1295F" w:rsidRDefault="005D7B28" w:rsidP="0004783A">
      <w:pPr>
        <w:spacing w:line="276" w:lineRule="auto"/>
        <w:rPr>
          <w:rFonts w:cs="Times New Roman"/>
          <w:b/>
          <w:sz w:val="28"/>
          <w:szCs w:val="28"/>
          <w:lang w:val="en-US"/>
        </w:rPr>
      </w:pPr>
      <w:r w:rsidRPr="00D1295F">
        <w:rPr>
          <w:rFonts w:cs="Times New Roman"/>
          <w:b/>
          <w:sz w:val="28"/>
          <w:szCs w:val="28"/>
          <w:lang w:val="en-US"/>
        </w:rPr>
        <w:t>Indirect-Acting Cholinergic Agonists</w:t>
      </w:r>
    </w:p>
    <w:p w:rsidR="005D7B28" w:rsidRPr="00D1295F" w:rsidRDefault="005D7B28" w:rsidP="0004783A">
      <w:pPr>
        <w:spacing w:line="276" w:lineRule="auto"/>
        <w:rPr>
          <w:rFonts w:cs="Times New Roman"/>
          <w:sz w:val="28"/>
          <w:szCs w:val="28"/>
          <w:lang w:val="en-US"/>
        </w:rPr>
      </w:pPr>
      <w:r w:rsidRPr="00D1295F">
        <w:rPr>
          <w:rFonts w:cs="Times New Roman"/>
          <w:sz w:val="28"/>
          <w:szCs w:val="28"/>
          <w:lang w:val="en-US"/>
        </w:rPr>
        <w:t>Indirect-acting cholinergic agonists fall into three major classes based on chemical st</w:t>
      </w:r>
      <w:r w:rsidR="00DD72EB" w:rsidRPr="00D1295F">
        <w:rPr>
          <w:rFonts w:cs="Times New Roman"/>
          <w:sz w:val="28"/>
          <w:szCs w:val="28"/>
          <w:lang w:val="en-US"/>
        </w:rPr>
        <w:t>ructure and duration of effect</w:t>
      </w:r>
      <w:r w:rsidRPr="00D1295F">
        <w:rPr>
          <w:rFonts w:cs="Times New Roman"/>
          <w:sz w:val="28"/>
          <w:szCs w:val="28"/>
          <w:lang w:val="en-US"/>
        </w:rPr>
        <w:t xml:space="preserve">. These classes are alcohols (e.g., edrophonium), carbamates (e.g., neostigmine) and organophosphates (e.g., echothiophate). Both the carbamate and organophosphate classes bind to acetylcholinesterase and undergo hydrolysis. Following this enzymatic activity, the metabolite </w:t>
      </w:r>
      <w:proofErr w:type="gramStart"/>
      <w:r w:rsidRPr="00D1295F">
        <w:rPr>
          <w:rFonts w:cs="Times New Roman"/>
          <w:sz w:val="28"/>
          <w:szCs w:val="28"/>
          <w:lang w:val="en-US"/>
        </w:rPr>
        <w:t>is released</w:t>
      </w:r>
      <w:proofErr w:type="gramEnd"/>
      <w:r w:rsidRPr="00D1295F">
        <w:rPr>
          <w:rFonts w:cs="Times New Roman"/>
          <w:sz w:val="28"/>
          <w:szCs w:val="28"/>
          <w:lang w:val="en-US"/>
        </w:rPr>
        <w:t xml:space="preserve"> slowly, preventing the binding and inactivation of acetylcholine. The carbamates </w:t>
      </w:r>
      <w:proofErr w:type="gramStart"/>
      <w:r w:rsidRPr="00D1295F">
        <w:rPr>
          <w:rFonts w:cs="Times New Roman"/>
          <w:sz w:val="28"/>
          <w:szCs w:val="28"/>
          <w:lang w:val="en-US"/>
        </w:rPr>
        <w:t>are released</w:t>
      </w:r>
      <w:proofErr w:type="gramEnd"/>
      <w:r w:rsidRPr="00D1295F">
        <w:rPr>
          <w:rFonts w:cs="Times New Roman"/>
          <w:sz w:val="28"/>
          <w:szCs w:val="28"/>
          <w:lang w:val="en-US"/>
        </w:rPr>
        <w:t xml:space="preserve"> over a period of hours, whereas the organophosphates require days to weeks to be released by the acetylcholinesterase. The alcohol class (edrophonium) binds to the active site electrostatically and by hydrogen bonds. The binding is short lived</w:t>
      </w:r>
      <w:r w:rsidR="00DD72EB" w:rsidRPr="00D1295F">
        <w:rPr>
          <w:rFonts w:cs="Times New Roman"/>
          <w:sz w:val="28"/>
          <w:szCs w:val="28"/>
          <w:lang w:val="en-US"/>
        </w:rPr>
        <w:t xml:space="preserve"> </w:t>
      </w:r>
      <w:r w:rsidRPr="00D1295F">
        <w:rPr>
          <w:rFonts w:cs="Times New Roman"/>
          <w:sz w:val="28"/>
          <w:szCs w:val="28"/>
          <w:lang w:val="en-US"/>
        </w:rPr>
        <w:t>—</w:t>
      </w:r>
      <w:r w:rsidR="00DD72EB" w:rsidRPr="00D1295F">
        <w:rPr>
          <w:rFonts w:cs="Times New Roman"/>
          <w:sz w:val="28"/>
          <w:szCs w:val="28"/>
          <w:lang w:val="en-US"/>
        </w:rPr>
        <w:t xml:space="preserve"> </w:t>
      </w:r>
      <w:proofErr w:type="gramStart"/>
      <w:r w:rsidRPr="00D1295F">
        <w:rPr>
          <w:rFonts w:cs="Times New Roman"/>
          <w:sz w:val="28"/>
          <w:szCs w:val="28"/>
          <w:lang w:val="en-US"/>
        </w:rPr>
        <w:t>on the order of</w:t>
      </w:r>
      <w:proofErr w:type="gramEnd"/>
      <w:r w:rsidRPr="00D1295F">
        <w:rPr>
          <w:rFonts w:cs="Times New Roman"/>
          <w:sz w:val="28"/>
          <w:szCs w:val="28"/>
          <w:lang w:val="en-US"/>
        </w:rPr>
        <w:t xml:space="preserve"> minutes. Based on the binding, all three classes </w:t>
      </w:r>
      <w:proofErr w:type="gramStart"/>
      <w:r w:rsidRPr="00D1295F">
        <w:rPr>
          <w:rFonts w:cs="Times New Roman"/>
          <w:sz w:val="28"/>
          <w:szCs w:val="28"/>
          <w:lang w:val="en-US"/>
        </w:rPr>
        <w:t>may be considered</w:t>
      </w:r>
      <w:proofErr w:type="gramEnd"/>
      <w:r w:rsidRPr="00D1295F">
        <w:rPr>
          <w:rFonts w:cs="Times New Roman"/>
          <w:sz w:val="28"/>
          <w:szCs w:val="28"/>
          <w:lang w:val="en-US"/>
        </w:rPr>
        <w:t xml:space="preserve"> </w:t>
      </w:r>
      <w:proofErr w:type="spellStart"/>
      <w:r w:rsidRPr="00D1295F">
        <w:rPr>
          <w:rFonts w:cs="Times New Roman"/>
          <w:sz w:val="28"/>
          <w:szCs w:val="28"/>
          <w:lang w:val="en-US"/>
        </w:rPr>
        <w:lastRenderedPageBreak/>
        <w:t>pseudoirreversible</w:t>
      </w:r>
      <w:proofErr w:type="spellEnd"/>
      <w:r w:rsidRPr="00D1295F">
        <w:rPr>
          <w:rFonts w:cs="Times New Roman"/>
          <w:sz w:val="28"/>
          <w:szCs w:val="28"/>
          <w:lang w:val="en-US"/>
        </w:rPr>
        <w:t xml:space="preserve"> antagonists of </w:t>
      </w:r>
      <w:proofErr w:type="spellStart"/>
      <w:r w:rsidRPr="00D1295F">
        <w:rPr>
          <w:rFonts w:cs="Times New Roman"/>
          <w:sz w:val="28"/>
          <w:szCs w:val="28"/>
          <w:lang w:val="en-US"/>
        </w:rPr>
        <w:t>acetylcholinesterase</w:t>
      </w:r>
      <w:proofErr w:type="spellEnd"/>
      <w:r w:rsidRPr="00D1295F">
        <w:rPr>
          <w:rFonts w:cs="Times New Roman"/>
          <w:sz w:val="28"/>
          <w:szCs w:val="28"/>
          <w:lang w:val="en-US"/>
        </w:rPr>
        <w:t>. Finally, some drugs in this class also have some direct-acting agonist activity. For example, neostigmine both inhibits acetylcholinesterase and directly activates the postsynaptic NM receptor at the neuromuscular junction.</w:t>
      </w:r>
    </w:p>
    <w:p w:rsidR="00895C59" w:rsidRPr="00D1295F" w:rsidRDefault="00895C59" w:rsidP="0004783A">
      <w:pPr>
        <w:spacing w:line="276" w:lineRule="auto"/>
        <w:rPr>
          <w:rFonts w:cs="Times New Roman"/>
          <w:sz w:val="28"/>
          <w:szCs w:val="28"/>
          <w:lang w:val="en-US"/>
        </w:rPr>
      </w:pPr>
    </w:p>
    <w:p w:rsidR="007F0742" w:rsidRPr="00046FBF" w:rsidRDefault="007F0742" w:rsidP="0004783A">
      <w:pPr>
        <w:spacing w:line="276" w:lineRule="auto"/>
        <w:rPr>
          <w:rFonts w:cs="Times New Roman"/>
          <w:b/>
          <w:sz w:val="28"/>
          <w:szCs w:val="28"/>
          <w:lang w:val="en-US"/>
        </w:rPr>
      </w:pPr>
      <w:r w:rsidRPr="00046FBF">
        <w:rPr>
          <w:rFonts w:cs="Times New Roman"/>
          <w:b/>
          <w:sz w:val="28"/>
          <w:szCs w:val="28"/>
          <w:lang w:val="en-US"/>
        </w:rPr>
        <w:t>Indirect-Acting Cholinergic Agonists</w:t>
      </w:r>
    </w:p>
    <w:p w:rsidR="005D7B28" w:rsidRPr="00046FBF" w:rsidRDefault="007F0742" w:rsidP="007F0742">
      <w:pPr>
        <w:spacing w:line="276" w:lineRule="auto"/>
        <w:ind w:firstLine="709"/>
        <w:rPr>
          <w:rFonts w:cs="Times New Roman"/>
          <w:i/>
          <w:sz w:val="28"/>
          <w:szCs w:val="28"/>
          <w:lang w:val="en-US"/>
        </w:rPr>
      </w:pPr>
      <w:r w:rsidRPr="00046FBF">
        <w:rPr>
          <w:rFonts w:cs="Times New Roman"/>
          <w:i/>
          <w:sz w:val="28"/>
          <w:szCs w:val="28"/>
          <w:lang w:val="en-US"/>
        </w:rPr>
        <w:t>Reversible</w:t>
      </w:r>
    </w:p>
    <w:p w:rsidR="00895C59" w:rsidRPr="00D1295F" w:rsidRDefault="00895C59" w:rsidP="007F0742">
      <w:pPr>
        <w:pStyle w:val="a3"/>
        <w:numPr>
          <w:ilvl w:val="0"/>
          <w:numId w:val="2"/>
        </w:numPr>
        <w:spacing w:line="276" w:lineRule="auto"/>
        <w:rPr>
          <w:rFonts w:cs="Times New Roman"/>
          <w:sz w:val="28"/>
          <w:szCs w:val="28"/>
          <w:lang w:val="en-US"/>
        </w:rPr>
      </w:pPr>
      <w:r w:rsidRPr="00D1295F">
        <w:rPr>
          <w:rFonts w:cs="Times New Roman"/>
          <w:sz w:val="28"/>
          <w:szCs w:val="28"/>
          <w:lang w:val="en-US"/>
        </w:rPr>
        <w:t>Donepezil</w:t>
      </w:r>
    </w:p>
    <w:p w:rsidR="00895C59" w:rsidRPr="00D1295F" w:rsidRDefault="00895C59" w:rsidP="007F0742">
      <w:pPr>
        <w:pStyle w:val="a3"/>
        <w:numPr>
          <w:ilvl w:val="0"/>
          <w:numId w:val="2"/>
        </w:numPr>
        <w:spacing w:line="276" w:lineRule="auto"/>
        <w:rPr>
          <w:rFonts w:cs="Times New Roman"/>
          <w:sz w:val="28"/>
          <w:szCs w:val="28"/>
          <w:lang w:val="en-US"/>
        </w:rPr>
      </w:pPr>
      <w:r w:rsidRPr="00D1295F">
        <w:rPr>
          <w:rFonts w:cs="Times New Roman"/>
          <w:sz w:val="28"/>
          <w:szCs w:val="28"/>
          <w:lang w:val="en-US"/>
        </w:rPr>
        <w:t>Edrophonium</w:t>
      </w:r>
    </w:p>
    <w:p w:rsidR="00895C59" w:rsidRPr="00D1295F" w:rsidRDefault="00895C59" w:rsidP="007F0742">
      <w:pPr>
        <w:pStyle w:val="a3"/>
        <w:numPr>
          <w:ilvl w:val="0"/>
          <w:numId w:val="2"/>
        </w:numPr>
        <w:spacing w:line="276" w:lineRule="auto"/>
        <w:rPr>
          <w:rFonts w:cs="Times New Roman"/>
          <w:sz w:val="28"/>
          <w:szCs w:val="28"/>
          <w:lang w:val="en-US"/>
        </w:rPr>
      </w:pPr>
      <w:r w:rsidRPr="00D1295F">
        <w:rPr>
          <w:rFonts w:cs="Times New Roman"/>
          <w:sz w:val="28"/>
          <w:szCs w:val="28"/>
          <w:lang w:val="en-US"/>
        </w:rPr>
        <w:t>Galantamine</w:t>
      </w:r>
    </w:p>
    <w:p w:rsidR="00895C59" w:rsidRPr="00D1295F" w:rsidRDefault="00895C59" w:rsidP="007F0742">
      <w:pPr>
        <w:pStyle w:val="a3"/>
        <w:numPr>
          <w:ilvl w:val="0"/>
          <w:numId w:val="2"/>
        </w:numPr>
        <w:spacing w:line="276" w:lineRule="auto"/>
        <w:rPr>
          <w:rFonts w:cs="Times New Roman"/>
          <w:sz w:val="28"/>
          <w:szCs w:val="28"/>
          <w:lang w:val="en-US"/>
        </w:rPr>
      </w:pPr>
      <w:r w:rsidRPr="00D1295F">
        <w:rPr>
          <w:rFonts w:cs="Times New Roman"/>
          <w:sz w:val="28"/>
          <w:szCs w:val="28"/>
          <w:lang w:val="en-US"/>
        </w:rPr>
        <w:t>Neostigmine</w:t>
      </w:r>
    </w:p>
    <w:p w:rsidR="00895C59" w:rsidRPr="00D1295F" w:rsidRDefault="00895C59" w:rsidP="007F0742">
      <w:pPr>
        <w:pStyle w:val="a3"/>
        <w:numPr>
          <w:ilvl w:val="0"/>
          <w:numId w:val="2"/>
        </w:numPr>
        <w:spacing w:line="276" w:lineRule="auto"/>
        <w:rPr>
          <w:rFonts w:cs="Times New Roman"/>
          <w:sz w:val="28"/>
          <w:szCs w:val="28"/>
          <w:lang w:val="en-US"/>
        </w:rPr>
      </w:pPr>
      <w:r w:rsidRPr="00D1295F">
        <w:rPr>
          <w:rFonts w:cs="Times New Roman"/>
          <w:sz w:val="28"/>
          <w:szCs w:val="28"/>
          <w:lang w:val="en-US"/>
        </w:rPr>
        <w:t>Physostigmine</w:t>
      </w:r>
    </w:p>
    <w:p w:rsidR="00895C59" w:rsidRPr="00D1295F" w:rsidRDefault="00895C59" w:rsidP="007F0742">
      <w:pPr>
        <w:pStyle w:val="a3"/>
        <w:numPr>
          <w:ilvl w:val="0"/>
          <w:numId w:val="2"/>
        </w:numPr>
        <w:spacing w:line="276" w:lineRule="auto"/>
        <w:rPr>
          <w:rFonts w:cs="Times New Roman"/>
          <w:sz w:val="28"/>
          <w:szCs w:val="28"/>
          <w:lang w:val="en-US"/>
        </w:rPr>
      </w:pPr>
      <w:r w:rsidRPr="00D1295F">
        <w:rPr>
          <w:rFonts w:cs="Times New Roman"/>
          <w:sz w:val="28"/>
          <w:szCs w:val="28"/>
          <w:lang w:val="en-US"/>
        </w:rPr>
        <w:t>Pyridostigmine</w:t>
      </w:r>
    </w:p>
    <w:p w:rsidR="00895C59" w:rsidRPr="00D1295F" w:rsidRDefault="007F0742" w:rsidP="007F0742">
      <w:pPr>
        <w:pStyle w:val="a3"/>
        <w:numPr>
          <w:ilvl w:val="0"/>
          <w:numId w:val="2"/>
        </w:numPr>
        <w:spacing w:line="276" w:lineRule="auto"/>
        <w:rPr>
          <w:rFonts w:cs="Times New Roman"/>
          <w:sz w:val="28"/>
          <w:szCs w:val="28"/>
          <w:lang w:val="en-US"/>
        </w:rPr>
      </w:pPr>
      <w:r w:rsidRPr="00D1295F">
        <w:rPr>
          <w:rFonts w:cs="Times New Roman"/>
          <w:sz w:val="28"/>
          <w:szCs w:val="28"/>
          <w:lang w:val="en-US"/>
        </w:rPr>
        <w:t>Rivastigmine</w:t>
      </w:r>
    </w:p>
    <w:p w:rsidR="007F0742" w:rsidRPr="00046FBF" w:rsidRDefault="007F0742" w:rsidP="007F0742">
      <w:pPr>
        <w:spacing w:line="276" w:lineRule="auto"/>
        <w:ind w:firstLine="709"/>
        <w:rPr>
          <w:rFonts w:cs="Times New Roman"/>
          <w:i/>
          <w:sz w:val="28"/>
          <w:szCs w:val="28"/>
          <w:lang w:val="en-US"/>
        </w:rPr>
      </w:pPr>
      <w:r w:rsidRPr="00046FBF">
        <w:rPr>
          <w:rFonts w:cs="Times New Roman"/>
          <w:i/>
          <w:sz w:val="28"/>
          <w:szCs w:val="28"/>
          <w:lang w:val="en-US"/>
        </w:rPr>
        <w:t>Irreversible</w:t>
      </w:r>
    </w:p>
    <w:p w:rsidR="007F0742" w:rsidRPr="00D1295F" w:rsidRDefault="007F0742" w:rsidP="007F0742">
      <w:pPr>
        <w:pStyle w:val="a3"/>
        <w:numPr>
          <w:ilvl w:val="0"/>
          <w:numId w:val="3"/>
        </w:numPr>
        <w:spacing w:line="276" w:lineRule="auto"/>
        <w:rPr>
          <w:rFonts w:cs="Times New Roman"/>
          <w:sz w:val="28"/>
          <w:szCs w:val="28"/>
          <w:lang w:val="en-US"/>
        </w:rPr>
      </w:pPr>
      <w:r w:rsidRPr="00D1295F">
        <w:rPr>
          <w:rFonts w:cs="Times New Roman"/>
          <w:sz w:val="28"/>
          <w:szCs w:val="28"/>
          <w:lang w:val="en-US"/>
        </w:rPr>
        <w:t>Echothiophate</w:t>
      </w:r>
    </w:p>
    <w:p w:rsidR="00895C59" w:rsidRPr="00D1295F" w:rsidRDefault="00895C59" w:rsidP="0004783A">
      <w:pPr>
        <w:spacing w:line="276" w:lineRule="auto"/>
        <w:rPr>
          <w:rFonts w:cs="Times New Roman"/>
          <w:sz w:val="28"/>
          <w:szCs w:val="28"/>
          <w:lang w:val="en-US"/>
        </w:rPr>
      </w:pPr>
    </w:p>
    <w:p w:rsidR="005D7B28" w:rsidRPr="00D1295F" w:rsidRDefault="005D7B28" w:rsidP="0004783A">
      <w:pPr>
        <w:spacing w:line="276" w:lineRule="auto"/>
        <w:rPr>
          <w:rFonts w:cs="Times New Roman"/>
          <w:sz w:val="28"/>
          <w:szCs w:val="28"/>
          <w:lang w:val="en-US"/>
        </w:rPr>
      </w:pPr>
      <w:r w:rsidRPr="00D1295F">
        <w:rPr>
          <w:rFonts w:cs="Times New Roman"/>
          <w:sz w:val="28"/>
          <w:szCs w:val="28"/>
          <w:lang w:val="en-US"/>
        </w:rPr>
        <w:t>Physiologic Effects</w:t>
      </w:r>
    </w:p>
    <w:p w:rsidR="005D7B28" w:rsidRPr="00D1295F" w:rsidRDefault="005D7B28" w:rsidP="0004783A">
      <w:pPr>
        <w:spacing w:line="276" w:lineRule="auto"/>
        <w:rPr>
          <w:rFonts w:cs="Times New Roman"/>
          <w:sz w:val="28"/>
          <w:szCs w:val="28"/>
          <w:lang w:val="en-US"/>
        </w:rPr>
      </w:pPr>
      <w:r w:rsidRPr="00D1295F">
        <w:rPr>
          <w:rFonts w:cs="Times New Roman"/>
          <w:sz w:val="28"/>
          <w:szCs w:val="28"/>
          <w:lang w:val="en-US"/>
        </w:rPr>
        <w:t xml:space="preserve">By inhibiting acetylcholinesterase, indirect-acting cholinergic agonists amplify the actions of endogenous acetylcholine at both muscarinic and nicotinic synapses. Thus, these drugs may augment sympathetic or parasympathetic functions in the peripheral tissues. The response varies based on the organ system. In the GI tract, bladder, and lungs, parasympathetic activity predominates. At the neuromuscular junction, these drugs increase the force of muscle contractions, followed by </w:t>
      </w:r>
      <w:proofErr w:type="spellStart"/>
      <w:r w:rsidRPr="00D1295F">
        <w:rPr>
          <w:rFonts w:cs="Times New Roman"/>
          <w:sz w:val="28"/>
          <w:szCs w:val="28"/>
          <w:lang w:val="en-US"/>
        </w:rPr>
        <w:t>fasciculations</w:t>
      </w:r>
      <w:proofErr w:type="spellEnd"/>
      <w:r w:rsidRPr="00D1295F">
        <w:rPr>
          <w:rFonts w:cs="Times New Roman"/>
          <w:sz w:val="28"/>
          <w:szCs w:val="28"/>
          <w:lang w:val="en-US"/>
        </w:rPr>
        <w:t xml:space="preserve"> at higher concentrations, and ending ultimately with paralysis. Finally, cholinergic activity in the CNS parallels what </w:t>
      </w:r>
      <w:proofErr w:type="gramStart"/>
      <w:r w:rsidRPr="00D1295F">
        <w:rPr>
          <w:rFonts w:cs="Times New Roman"/>
          <w:sz w:val="28"/>
          <w:szCs w:val="28"/>
          <w:lang w:val="en-US"/>
        </w:rPr>
        <w:t>was previously described</w:t>
      </w:r>
      <w:proofErr w:type="gramEnd"/>
      <w:r w:rsidRPr="00D1295F">
        <w:rPr>
          <w:rFonts w:cs="Times New Roman"/>
          <w:sz w:val="28"/>
          <w:szCs w:val="28"/>
          <w:lang w:val="en-US"/>
        </w:rPr>
        <w:t xml:space="preserve"> for the dire</w:t>
      </w:r>
      <w:r w:rsidR="00DD72EB" w:rsidRPr="00D1295F">
        <w:rPr>
          <w:rFonts w:cs="Times New Roman"/>
          <w:sz w:val="28"/>
          <w:szCs w:val="28"/>
          <w:lang w:val="en-US"/>
        </w:rPr>
        <w:t>ct-acting cholinergic agonists</w:t>
      </w:r>
      <w:r w:rsidRPr="00D1295F">
        <w:rPr>
          <w:rFonts w:cs="Times New Roman"/>
          <w:sz w:val="28"/>
          <w:szCs w:val="28"/>
          <w:lang w:val="en-US"/>
        </w:rPr>
        <w:t>. The one exception to this parallelism is that the indirectly acting drugs do not normally cause vasodilation because endothelial cells are not innervated, and do not release EDRF when these drugs are administered.</w:t>
      </w:r>
    </w:p>
    <w:p w:rsidR="005D7B28" w:rsidRPr="00D1295F" w:rsidRDefault="005D7B28" w:rsidP="0004783A">
      <w:pPr>
        <w:spacing w:line="276" w:lineRule="auto"/>
        <w:rPr>
          <w:rFonts w:cs="Times New Roman"/>
          <w:sz w:val="28"/>
          <w:szCs w:val="28"/>
          <w:lang w:val="en-US"/>
        </w:rPr>
      </w:pPr>
    </w:p>
    <w:p w:rsidR="005D7B28" w:rsidRPr="00D1295F" w:rsidRDefault="005D7B28" w:rsidP="0004783A">
      <w:pPr>
        <w:spacing w:line="276" w:lineRule="auto"/>
        <w:rPr>
          <w:rFonts w:cs="Times New Roman"/>
          <w:sz w:val="28"/>
          <w:szCs w:val="28"/>
          <w:lang w:val="en-US"/>
        </w:rPr>
      </w:pPr>
      <w:r w:rsidRPr="00D1295F">
        <w:rPr>
          <w:rFonts w:cs="Times New Roman"/>
          <w:sz w:val="28"/>
          <w:szCs w:val="28"/>
          <w:lang w:val="en-US"/>
        </w:rPr>
        <w:t>Clinical Use</w:t>
      </w:r>
    </w:p>
    <w:p w:rsidR="005D7B28" w:rsidRPr="00D1295F" w:rsidRDefault="005D7B28" w:rsidP="0004783A">
      <w:pPr>
        <w:spacing w:line="276" w:lineRule="auto"/>
        <w:rPr>
          <w:rFonts w:cs="Times New Roman"/>
          <w:sz w:val="28"/>
          <w:szCs w:val="28"/>
          <w:lang w:val="en-US"/>
        </w:rPr>
      </w:pPr>
      <w:r w:rsidRPr="00D1295F">
        <w:rPr>
          <w:rFonts w:cs="Times New Roman"/>
          <w:sz w:val="28"/>
          <w:szCs w:val="28"/>
          <w:lang w:val="en-US"/>
        </w:rPr>
        <w:t xml:space="preserve">The clinical use of indirect-acting agonists differs somewhat from the direct-acting muscarinic and nicotinic agonists. The carbamates receive wider clinical use compared to the organophosphates. The clinical use of the alcohol edrophonium is limited because of the short action of the drug (5–15 minutes). Unique to these indirect-acting agonists is their use in the treatment of </w:t>
      </w:r>
      <w:r w:rsidR="00DD72EB" w:rsidRPr="00D1295F">
        <w:rPr>
          <w:rFonts w:cs="Times New Roman"/>
          <w:sz w:val="28"/>
          <w:szCs w:val="28"/>
          <w:lang w:val="en-US"/>
        </w:rPr>
        <w:t>myasthenia gravis and dementia</w:t>
      </w:r>
      <w:r w:rsidRPr="00D1295F">
        <w:rPr>
          <w:rFonts w:cs="Times New Roman"/>
          <w:sz w:val="28"/>
          <w:szCs w:val="28"/>
          <w:lang w:val="en-US"/>
        </w:rPr>
        <w:t>. Direct-acting muscarinic or nicotinic agonists are not currently in clinical use for either of these conditions.</w:t>
      </w:r>
    </w:p>
    <w:p w:rsidR="005D7B28" w:rsidRPr="00D1295F" w:rsidRDefault="005D7B28" w:rsidP="0004783A">
      <w:pPr>
        <w:spacing w:line="276" w:lineRule="auto"/>
        <w:rPr>
          <w:rFonts w:cs="Times New Roman"/>
          <w:sz w:val="28"/>
          <w:szCs w:val="28"/>
          <w:lang w:val="en-US"/>
        </w:rPr>
      </w:pPr>
    </w:p>
    <w:p w:rsidR="005D7B28" w:rsidRPr="00D1295F" w:rsidRDefault="005D7B28" w:rsidP="0004783A">
      <w:pPr>
        <w:spacing w:line="276" w:lineRule="auto"/>
        <w:rPr>
          <w:rFonts w:cs="Times New Roman"/>
          <w:sz w:val="28"/>
          <w:szCs w:val="28"/>
          <w:lang w:val="en-US"/>
        </w:rPr>
      </w:pPr>
      <w:r w:rsidRPr="00D1295F">
        <w:rPr>
          <w:rFonts w:cs="Times New Roman"/>
          <w:sz w:val="28"/>
          <w:szCs w:val="28"/>
          <w:lang w:val="en-US"/>
        </w:rPr>
        <w:t>Adverse Events</w:t>
      </w:r>
    </w:p>
    <w:p w:rsidR="005D7B28" w:rsidRPr="00D1295F" w:rsidRDefault="005D7B28" w:rsidP="0004783A">
      <w:pPr>
        <w:spacing w:line="276" w:lineRule="auto"/>
        <w:rPr>
          <w:rFonts w:cs="Times New Roman"/>
          <w:sz w:val="28"/>
          <w:szCs w:val="28"/>
          <w:lang w:val="en-US"/>
        </w:rPr>
      </w:pPr>
      <w:r w:rsidRPr="00D1295F">
        <w:rPr>
          <w:rFonts w:cs="Times New Roman"/>
          <w:sz w:val="28"/>
          <w:szCs w:val="28"/>
          <w:lang w:val="en-US"/>
        </w:rPr>
        <w:t>The clinical hazards of indirect-acting agonists parallel those of the direct-acting agonists with the following exceptions. First, vasodilation is late and uncommon, and bradycardia is more common than reflex tachycardia. The CNS manifestations are common following organophosphate overdose, with convulsions followed by respiratory and cardiovascular depression. A mnemonic for remembering the spectrum of adverse effects is DUMBBELSS (diarrhea, urination, miosis, bronchoconstriction, bradycardia, excitation of skeletal muscle and the CNS, lacrimation, salivation, and sweating). As with nicotinic agonists, prolonged stimulation of the NM receptors at the neuromuscular junction results in muscle paralysis, and is a hazard of pesticides containing these indirect-acting agonists.</w:t>
      </w:r>
    </w:p>
    <w:p w:rsidR="00F92DAC" w:rsidRPr="00D1295F" w:rsidRDefault="00F92DAC" w:rsidP="0004783A">
      <w:pPr>
        <w:spacing w:line="276" w:lineRule="auto"/>
        <w:rPr>
          <w:rFonts w:cs="Times New Roman"/>
          <w:sz w:val="28"/>
          <w:szCs w:val="28"/>
          <w:lang w:val="en-US"/>
        </w:rPr>
      </w:pPr>
    </w:p>
    <w:p w:rsidR="00F92DAC" w:rsidRPr="00D1295F" w:rsidRDefault="00F92DAC" w:rsidP="00046FBF">
      <w:pPr>
        <w:spacing w:line="276" w:lineRule="auto"/>
        <w:ind w:firstLine="426"/>
        <w:rPr>
          <w:rFonts w:cs="Times New Roman"/>
          <w:sz w:val="28"/>
          <w:szCs w:val="28"/>
          <w:lang w:val="en-US"/>
        </w:rPr>
      </w:pPr>
      <w:r w:rsidRPr="00D1295F">
        <w:rPr>
          <w:rFonts w:cs="Times New Roman"/>
          <w:sz w:val="28"/>
          <w:szCs w:val="28"/>
          <w:lang w:val="en-US"/>
        </w:rPr>
        <w:t>Toxicology of Anticholinesterase Agents</w:t>
      </w:r>
    </w:p>
    <w:p w:rsidR="005D7B28" w:rsidRPr="00D1295F" w:rsidRDefault="00F92DAC" w:rsidP="0004783A">
      <w:pPr>
        <w:spacing w:line="276" w:lineRule="auto"/>
        <w:rPr>
          <w:rFonts w:cs="Times New Roman"/>
          <w:sz w:val="28"/>
          <w:szCs w:val="28"/>
          <w:lang w:val="en-US"/>
        </w:rPr>
      </w:pPr>
      <w:r w:rsidRPr="00D1295F">
        <w:rPr>
          <w:rFonts w:cs="Times New Roman"/>
          <w:sz w:val="28"/>
          <w:szCs w:val="28"/>
          <w:lang w:val="en-US"/>
        </w:rPr>
        <w:t xml:space="preserve">Irreversible </w:t>
      </w:r>
      <w:proofErr w:type="spellStart"/>
      <w:r w:rsidRPr="00D1295F">
        <w:rPr>
          <w:rFonts w:cs="Times New Roman"/>
          <w:sz w:val="28"/>
          <w:szCs w:val="28"/>
          <w:lang w:val="en-US"/>
        </w:rPr>
        <w:t>AChE</w:t>
      </w:r>
      <w:proofErr w:type="spellEnd"/>
      <w:r w:rsidRPr="00D1295F">
        <w:rPr>
          <w:rFonts w:cs="Times New Roman"/>
          <w:sz w:val="28"/>
          <w:szCs w:val="28"/>
          <w:lang w:val="en-US"/>
        </w:rPr>
        <w:t xml:space="preserve"> inhibitors (mostly organophosphate compounds} are commonly used as agricultural insecticides in the United States, which has led to numerous cases of accidental poisoning with these agents. In addition, they </w:t>
      </w:r>
      <w:proofErr w:type="gramStart"/>
      <w:r w:rsidRPr="00D1295F">
        <w:rPr>
          <w:rFonts w:cs="Times New Roman"/>
          <w:sz w:val="28"/>
          <w:szCs w:val="28"/>
          <w:lang w:val="en-US"/>
        </w:rPr>
        <w:t>are frequently used</w:t>
      </w:r>
      <w:proofErr w:type="gramEnd"/>
      <w:r w:rsidRPr="00D1295F">
        <w:rPr>
          <w:rFonts w:cs="Times New Roman"/>
          <w:sz w:val="28"/>
          <w:szCs w:val="28"/>
          <w:lang w:val="en-US"/>
        </w:rPr>
        <w:t xml:space="preserve"> for suicidal and homicidal purposes. Organophosphate nerve gases such as sarin </w:t>
      </w:r>
      <w:proofErr w:type="gramStart"/>
      <w:r w:rsidRPr="00D1295F">
        <w:rPr>
          <w:rFonts w:cs="Times New Roman"/>
          <w:sz w:val="28"/>
          <w:szCs w:val="28"/>
          <w:lang w:val="en-US"/>
        </w:rPr>
        <w:t>are used</w:t>
      </w:r>
      <w:proofErr w:type="gramEnd"/>
      <w:r w:rsidRPr="00D1295F">
        <w:rPr>
          <w:rFonts w:cs="Times New Roman"/>
          <w:sz w:val="28"/>
          <w:szCs w:val="28"/>
          <w:lang w:val="en-US"/>
        </w:rPr>
        <w:t xml:space="preserve"> as agents of warfare and chemical terrorism. Toxicity with these agents </w:t>
      </w:r>
      <w:proofErr w:type="gramStart"/>
      <w:r w:rsidRPr="00D1295F">
        <w:rPr>
          <w:rFonts w:cs="Times New Roman"/>
          <w:sz w:val="28"/>
          <w:szCs w:val="28"/>
          <w:lang w:val="en-US"/>
        </w:rPr>
        <w:t>is manifested</w:t>
      </w:r>
      <w:proofErr w:type="gramEnd"/>
      <w:r w:rsidRPr="00D1295F">
        <w:rPr>
          <w:rFonts w:cs="Times New Roman"/>
          <w:sz w:val="28"/>
          <w:szCs w:val="28"/>
          <w:lang w:val="en-US"/>
        </w:rPr>
        <w:t xml:space="preserve"> as nicotinic and muscarinic signs and symptoms (cholinergic crisis</w:t>
      </w:r>
      <w:r w:rsidR="000D7C95" w:rsidRPr="00D1295F">
        <w:rPr>
          <w:rFonts w:cs="Times New Roman"/>
          <w:sz w:val="28"/>
          <w:szCs w:val="28"/>
          <w:lang w:val="en-US"/>
        </w:rPr>
        <w:t>)</w:t>
      </w:r>
      <w:r w:rsidRPr="00D1295F">
        <w:rPr>
          <w:rFonts w:cs="Times New Roman"/>
          <w:sz w:val="28"/>
          <w:szCs w:val="28"/>
          <w:lang w:val="en-US"/>
        </w:rPr>
        <w:t>. Depending on the agent, the effects can be peripheral or can affect the whole body.</w:t>
      </w:r>
    </w:p>
    <w:p w:rsidR="00F92DAC" w:rsidRPr="00D1295F" w:rsidRDefault="00F92DAC" w:rsidP="0004783A">
      <w:pPr>
        <w:spacing w:line="276" w:lineRule="auto"/>
        <w:rPr>
          <w:rFonts w:cs="Times New Roman"/>
          <w:sz w:val="28"/>
          <w:szCs w:val="28"/>
          <w:lang w:val="en-US"/>
        </w:rPr>
      </w:pPr>
      <w:r w:rsidRPr="00D1295F">
        <w:rPr>
          <w:rFonts w:cs="Times New Roman"/>
          <w:sz w:val="28"/>
          <w:szCs w:val="28"/>
          <w:lang w:val="en-US"/>
        </w:rPr>
        <w:t xml:space="preserve">Reactivation of acetylcholinesterase Pralidoxime (2-PAM) can reactivate inhibited </w:t>
      </w:r>
      <w:proofErr w:type="spellStart"/>
      <w:r w:rsidRPr="00D1295F">
        <w:rPr>
          <w:rFonts w:cs="Times New Roman"/>
          <w:sz w:val="28"/>
          <w:szCs w:val="28"/>
          <w:lang w:val="en-US"/>
        </w:rPr>
        <w:t>AChE</w:t>
      </w:r>
      <w:proofErr w:type="spellEnd"/>
      <w:r w:rsidRPr="00D1295F">
        <w:rPr>
          <w:rFonts w:cs="Times New Roman"/>
          <w:sz w:val="28"/>
          <w:szCs w:val="28"/>
          <w:lang w:val="en-US"/>
        </w:rPr>
        <w:t xml:space="preserve">. However, it is unable to penetrate into the CNS and therefore is not useful in treating the CNS effects of organophosphates. The presence of a charged group allows it to approach an anionic site on the enzyme, where it essentially displaces the phosphate group of the organophosphate and regenerates the enzyme. If given before aging of the alkylated enzyme occurs, it can reverse both muscarinic and nicotinic peripheral effects of organophosphates, but not the CNS effects. With the newer nerve agents that produce aging of the enzyme complex within seconds, </w:t>
      </w:r>
      <w:proofErr w:type="spellStart"/>
      <w:r w:rsidRPr="00D1295F">
        <w:rPr>
          <w:rFonts w:cs="Times New Roman"/>
          <w:sz w:val="28"/>
          <w:szCs w:val="28"/>
          <w:lang w:val="en-US"/>
        </w:rPr>
        <w:t>pralidoxime</w:t>
      </w:r>
      <w:proofErr w:type="spellEnd"/>
      <w:r w:rsidRPr="00D1295F">
        <w:rPr>
          <w:rFonts w:cs="Times New Roman"/>
          <w:sz w:val="28"/>
          <w:szCs w:val="28"/>
          <w:lang w:val="en-US"/>
        </w:rPr>
        <w:t xml:space="preserve"> is less effective. In addition, it cannot overcome toxicity of reversible </w:t>
      </w:r>
      <w:proofErr w:type="spellStart"/>
      <w:r w:rsidRPr="00D1295F">
        <w:rPr>
          <w:rFonts w:cs="Times New Roman"/>
          <w:sz w:val="28"/>
          <w:szCs w:val="28"/>
          <w:lang w:val="en-US"/>
        </w:rPr>
        <w:t>AChE</w:t>
      </w:r>
      <w:proofErr w:type="spellEnd"/>
      <w:r w:rsidRPr="00D1295F">
        <w:rPr>
          <w:rFonts w:cs="Times New Roman"/>
          <w:sz w:val="28"/>
          <w:szCs w:val="28"/>
          <w:lang w:val="en-US"/>
        </w:rPr>
        <w:t xml:space="preserve"> inhibitors (for example, physostigmine).</w:t>
      </w:r>
    </w:p>
    <w:p w:rsidR="007F0742" w:rsidRPr="00D1295F" w:rsidRDefault="00F92DAC" w:rsidP="001845FB">
      <w:pPr>
        <w:spacing w:line="276" w:lineRule="auto"/>
        <w:rPr>
          <w:rFonts w:cs="Times New Roman"/>
          <w:sz w:val="28"/>
          <w:szCs w:val="28"/>
          <w:lang w:val="en-US"/>
        </w:rPr>
      </w:pPr>
      <w:r w:rsidRPr="00D1295F">
        <w:rPr>
          <w:rFonts w:cs="Times New Roman"/>
          <w:sz w:val="28"/>
          <w:szCs w:val="28"/>
          <w:lang w:val="en-US"/>
        </w:rPr>
        <w:t xml:space="preserve">Atropine </w:t>
      </w:r>
      <w:proofErr w:type="gramStart"/>
      <w:r w:rsidRPr="00D1295F">
        <w:rPr>
          <w:rFonts w:cs="Times New Roman"/>
          <w:sz w:val="28"/>
          <w:szCs w:val="28"/>
          <w:lang w:val="en-US"/>
        </w:rPr>
        <w:t>is administered</w:t>
      </w:r>
      <w:proofErr w:type="gramEnd"/>
      <w:r w:rsidRPr="00D1295F">
        <w:rPr>
          <w:rFonts w:cs="Times New Roman"/>
          <w:sz w:val="28"/>
          <w:szCs w:val="28"/>
          <w:lang w:val="en-US"/>
        </w:rPr>
        <w:t xml:space="preserve"> to prevent muscarinic side effects of these agents. Such effects include increased bronchial and salivary secretion, bronchoconstriction, and bradycardia. Diazepam </w:t>
      </w:r>
      <w:proofErr w:type="gramStart"/>
      <w:r w:rsidRPr="00D1295F">
        <w:rPr>
          <w:rFonts w:cs="Times New Roman"/>
          <w:sz w:val="28"/>
          <w:szCs w:val="28"/>
          <w:lang w:val="en-US"/>
        </w:rPr>
        <w:t>is also administered</w:t>
      </w:r>
      <w:proofErr w:type="gramEnd"/>
      <w:r w:rsidRPr="00D1295F">
        <w:rPr>
          <w:rFonts w:cs="Times New Roman"/>
          <w:sz w:val="28"/>
          <w:szCs w:val="28"/>
          <w:lang w:val="en-US"/>
        </w:rPr>
        <w:t xml:space="preserve"> to reduce the persistent convulsion caused by these agents. General supportive measures, such as maintenance of patent airway, oxygen supply, and artificial respiration, may be necessary as well.</w:t>
      </w:r>
    </w:p>
    <w:p w:rsidR="001845FB" w:rsidRPr="00D1295F" w:rsidRDefault="001845FB" w:rsidP="0004783A">
      <w:pPr>
        <w:spacing w:line="276" w:lineRule="auto"/>
        <w:rPr>
          <w:rFonts w:cs="Times New Roman"/>
          <w:b/>
          <w:sz w:val="28"/>
          <w:szCs w:val="28"/>
          <w:lang w:val="en-US"/>
        </w:rPr>
      </w:pPr>
    </w:p>
    <w:p w:rsidR="005D7B28" w:rsidRPr="00D1295F" w:rsidRDefault="005D7B28" w:rsidP="0004783A">
      <w:pPr>
        <w:spacing w:line="276" w:lineRule="auto"/>
        <w:rPr>
          <w:rFonts w:cs="Times New Roman"/>
          <w:b/>
          <w:sz w:val="28"/>
          <w:szCs w:val="28"/>
          <w:lang w:val="en-US"/>
        </w:rPr>
      </w:pPr>
      <w:r w:rsidRPr="00D1295F">
        <w:rPr>
          <w:rFonts w:cs="Times New Roman"/>
          <w:b/>
          <w:sz w:val="28"/>
          <w:szCs w:val="28"/>
          <w:lang w:val="en-US"/>
        </w:rPr>
        <w:t>Anticholinergic Drugs</w:t>
      </w:r>
    </w:p>
    <w:p w:rsidR="005D7B28" w:rsidRPr="00D1295F" w:rsidRDefault="005D7B28" w:rsidP="00046FBF">
      <w:pPr>
        <w:spacing w:line="276" w:lineRule="auto"/>
        <w:rPr>
          <w:rFonts w:cs="Times New Roman"/>
          <w:sz w:val="28"/>
          <w:szCs w:val="28"/>
          <w:lang w:val="en-US"/>
        </w:rPr>
      </w:pPr>
      <w:r w:rsidRPr="00D1295F">
        <w:rPr>
          <w:rFonts w:cs="Times New Roman"/>
          <w:sz w:val="28"/>
          <w:szCs w:val="28"/>
          <w:lang w:val="en-US"/>
        </w:rPr>
        <w:t xml:space="preserve">Direct-acting </w:t>
      </w:r>
      <w:proofErr w:type="spellStart"/>
      <w:r w:rsidRPr="00D1295F">
        <w:rPr>
          <w:rFonts w:cs="Times New Roman"/>
          <w:sz w:val="28"/>
          <w:szCs w:val="28"/>
          <w:lang w:val="en-US"/>
        </w:rPr>
        <w:t>cholinoreceptor</w:t>
      </w:r>
      <w:proofErr w:type="spellEnd"/>
      <w:r w:rsidRPr="00D1295F">
        <w:rPr>
          <w:rFonts w:cs="Times New Roman"/>
          <w:sz w:val="28"/>
          <w:szCs w:val="28"/>
          <w:lang w:val="en-US"/>
        </w:rPr>
        <w:t xml:space="preserve"> antagonists </w:t>
      </w:r>
      <w:proofErr w:type="gramStart"/>
      <w:r w:rsidRPr="00D1295F">
        <w:rPr>
          <w:rFonts w:cs="Times New Roman"/>
          <w:sz w:val="28"/>
          <w:szCs w:val="28"/>
          <w:lang w:val="en-US"/>
        </w:rPr>
        <w:t>are classified</w:t>
      </w:r>
      <w:proofErr w:type="gramEnd"/>
      <w:r w:rsidRPr="00D1295F">
        <w:rPr>
          <w:rFonts w:cs="Times New Roman"/>
          <w:sz w:val="28"/>
          <w:szCs w:val="28"/>
          <w:lang w:val="en-US"/>
        </w:rPr>
        <w:t xml:space="preserve"> based on their blockade of muscarinic or nicotinic receptors. Further subdivisions for the muscarinic receptors include drugs that are selective antagonists of M1 receptors located on nerve endings as well as nonselective muscarinic antagonists. All antimuscarinic drugs currently available in the United State</w:t>
      </w:r>
      <w:r w:rsidR="00046FBF">
        <w:rPr>
          <w:rFonts w:cs="Times New Roman"/>
          <w:sz w:val="28"/>
          <w:szCs w:val="28"/>
          <w:lang w:val="en-US"/>
        </w:rPr>
        <w:t>s are nonselective antagonists.</w:t>
      </w:r>
    </w:p>
    <w:p w:rsidR="005D7B28" w:rsidRPr="00D1295F" w:rsidRDefault="005D7B28" w:rsidP="0004783A">
      <w:pPr>
        <w:spacing w:line="276" w:lineRule="auto"/>
        <w:rPr>
          <w:rFonts w:cs="Times New Roman"/>
          <w:sz w:val="28"/>
          <w:szCs w:val="28"/>
          <w:lang w:val="en-US"/>
        </w:rPr>
      </w:pPr>
      <w:r w:rsidRPr="00D1295F">
        <w:rPr>
          <w:rFonts w:cs="Times New Roman"/>
          <w:sz w:val="28"/>
          <w:szCs w:val="28"/>
          <w:lang w:val="en-US"/>
        </w:rPr>
        <w:t>Nicotinic antagonists are subdivided based on whether the drug inhibits postsynaptic NM receptors at the neuromuscular junction or postsynaptic NN receptors at the parasympathetic and sympathetic gan</w:t>
      </w:r>
      <w:r w:rsidR="007F0742" w:rsidRPr="00D1295F">
        <w:rPr>
          <w:rFonts w:cs="Times New Roman"/>
          <w:sz w:val="28"/>
          <w:szCs w:val="28"/>
          <w:lang w:val="en-US"/>
        </w:rPr>
        <w:t>gl</w:t>
      </w:r>
      <w:r w:rsidRPr="00D1295F">
        <w:rPr>
          <w:rFonts w:cs="Times New Roman"/>
          <w:sz w:val="28"/>
          <w:szCs w:val="28"/>
          <w:lang w:val="en-US"/>
        </w:rPr>
        <w:t xml:space="preserve">ia. The former have clinical application as general anesthesia adjuvants by inducing skeletal muscle paralysis. The latter drugs have limited clinical applications and </w:t>
      </w:r>
      <w:proofErr w:type="gramStart"/>
      <w:r w:rsidRPr="00D1295F">
        <w:rPr>
          <w:rFonts w:cs="Times New Roman"/>
          <w:sz w:val="28"/>
          <w:szCs w:val="28"/>
          <w:lang w:val="en-US"/>
        </w:rPr>
        <w:t>will be discussed</w:t>
      </w:r>
      <w:proofErr w:type="gramEnd"/>
      <w:r w:rsidRPr="00D1295F">
        <w:rPr>
          <w:rFonts w:cs="Times New Roman"/>
          <w:sz w:val="28"/>
          <w:szCs w:val="28"/>
          <w:lang w:val="en-US"/>
        </w:rPr>
        <w:t xml:space="preserve"> briefly.</w:t>
      </w:r>
    </w:p>
    <w:p w:rsidR="005D7B28" w:rsidRPr="00D1295F" w:rsidRDefault="005D7B28" w:rsidP="0004783A">
      <w:pPr>
        <w:spacing w:line="276" w:lineRule="auto"/>
        <w:rPr>
          <w:rFonts w:cs="Times New Roman"/>
          <w:sz w:val="28"/>
          <w:szCs w:val="28"/>
          <w:lang w:val="en-US"/>
        </w:rPr>
      </w:pPr>
    </w:p>
    <w:p w:rsidR="005D7B28" w:rsidRPr="00D1295F" w:rsidRDefault="005D7B28" w:rsidP="0004783A">
      <w:pPr>
        <w:spacing w:line="276" w:lineRule="auto"/>
        <w:rPr>
          <w:rFonts w:cs="Times New Roman"/>
          <w:b/>
          <w:sz w:val="28"/>
          <w:szCs w:val="28"/>
          <w:lang w:val="en-US"/>
        </w:rPr>
      </w:pPr>
      <w:r w:rsidRPr="00D1295F">
        <w:rPr>
          <w:rFonts w:cs="Times New Roman"/>
          <w:b/>
          <w:sz w:val="28"/>
          <w:szCs w:val="28"/>
          <w:lang w:val="en-US"/>
        </w:rPr>
        <w:t>Muscarinic Antagonists</w:t>
      </w:r>
    </w:p>
    <w:p w:rsidR="005D7B28" w:rsidRPr="00D1295F" w:rsidRDefault="005D7B28" w:rsidP="001845FB">
      <w:pPr>
        <w:spacing w:line="276" w:lineRule="auto"/>
        <w:rPr>
          <w:rFonts w:cs="Times New Roman"/>
          <w:sz w:val="28"/>
          <w:szCs w:val="28"/>
          <w:lang w:val="en-US"/>
        </w:rPr>
      </w:pPr>
      <w:r w:rsidRPr="00D1295F">
        <w:rPr>
          <w:rFonts w:cs="Times New Roman"/>
          <w:sz w:val="28"/>
          <w:szCs w:val="28"/>
          <w:lang w:val="en-US"/>
        </w:rPr>
        <w:t xml:space="preserve">Muscarinic antagonists </w:t>
      </w:r>
      <w:proofErr w:type="gramStart"/>
      <w:r w:rsidRPr="00D1295F">
        <w:rPr>
          <w:rFonts w:cs="Times New Roman"/>
          <w:sz w:val="28"/>
          <w:szCs w:val="28"/>
          <w:lang w:val="en-US"/>
        </w:rPr>
        <w:t>may be further subdivided</w:t>
      </w:r>
      <w:proofErr w:type="gramEnd"/>
      <w:r w:rsidRPr="00D1295F">
        <w:rPr>
          <w:rFonts w:cs="Times New Roman"/>
          <w:sz w:val="28"/>
          <w:szCs w:val="28"/>
          <w:lang w:val="en-US"/>
        </w:rPr>
        <w:t xml:space="preserve"> based on their clinical application and target organ system. Drugs used for either CNS or ophthalmic applications must be sufficiently lipid soluble to </w:t>
      </w:r>
      <w:proofErr w:type="gramStart"/>
      <w:r w:rsidRPr="00D1295F">
        <w:rPr>
          <w:rFonts w:cs="Times New Roman"/>
          <w:sz w:val="28"/>
          <w:szCs w:val="28"/>
          <w:lang w:val="en-US"/>
        </w:rPr>
        <w:t>cross hydrophobic</w:t>
      </w:r>
      <w:proofErr w:type="gramEnd"/>
      <w:r w:rsidRPr="00D1295F">
        <w:rPr>
          <w:rFonts w:cs="Times New Roman"/>
          <w:sz w:val="28"/>
          <w:szCs w:val="28"/>
          <w:lang w:val="en-US"/>
        </w:rPr>
        <w:t xml:space="preserve"> barriers such as the blood-brain barrier in the CNS. A major determinant for the pharmacokinetics is the presence or absence of a permanently charged quaternary amine group on these drugs. The presence of this charged group diminishes the penetration across these hydrophobic barriers and, to some extent, the uptake by the GI system. Atropine is a plant alkaloid and a nonselective muscarinic antagonist. The drug is the prototypical nonselective muscarinic a</w:t>
      </w:r>
      <w:r w:rsidR="001845FB" w:rsidRPr="00D1295F">
        <w:rPr>
          <w:rFonts w:cs="Times New Roman"/>
          <w:sz w:val="28"/>
          <w:szCs w:val="28"/>
          <w:lang w:val="en-US"/>
        </w:rPr>
        <w:t>ntagonist and is lipid soluble.</w:t>
      </w:r>
    </w:p>
    <w:p w:rsidR="00D1295F" w:rsidRDefault="00D1295F" w:rsidP="00D1295F">
      <w:pPr>
        <w:spacing w:line="276" w:lineRule="auto"/>
        <w:rPr>
          <w:rFonts w:cs="Times New Roman"/>
          <w:b/>
          <w:sz w:val="28"/>
          <w:szCs w:val="28"/>
          <w:lang w:val="en-US"/>
        </w:rPr>
      </w:pPr>
    </w:p>
    <w:p w:rsidR="00D1295F" w:rsidRPr="00D1295F" w:rsidRDefault="00D1295F" w:rsidP="00D1295F">
      <w:pPr>
        <w:spacing w:line="276" w:lineRule="auto"/>
        <w:rPr>
          <w:rFonts w:cs="Times New Roman"/>
          <w:b/>
          <w:sz w:val="28"/>
          <w:szCs w:val="28"/>
          <w:lang w:val="en-US"/>
        </w:rPr>
      </w:pPr>
      <w:r w:rsidRPr="00D1295F">
        <w:rPr>
          <w:rFonts w:cs="Times New Roman"/>
          <w:b/>
          <w:sz w:val="28"/>
          <w:szCs w:val="28"/>
          <w:lang w:val="en-US"/>
        </w:rPr>
        <w:t xml:space="preserve">Antimuscarinic Agents </w:t>
      </w:r>
    </w:p>
    <w:p w:rsidR="00D1295F" w:rsidRPr="00D1295F" w:rsidRDefault="00D1295F" w:rsidP="00D1295F">
      <w:pPr>
        <w:pStyle w:val="a3"/>
        <w:numPr>
          <w:ilvl w:val="0"/>
          <w:numId w:val="6"/>
        </w:numPr>
        <w:spacing w:line="276" w:lineRule="auto"/>
        <w:rPr>
          <w:rFonts w:cs="Times New Roman"/>
          <w:sz w:val="28"/>
          <w:szCs w:val="28"/>
          <w:lang w:val="en-US"/>
        </w:rPr>
      </w:pPr>
      <w:r w:rsidRPr="00D1295F">
        <w:rPr>
          <w:rFonts w:cs="Times New Roman"/>
          <w:sz w:val="28"/>
          <w:szCs w:val="28"/>
          <w:lang w:val="en-US"/>
        </w:rPr>
        <w:t>Atropine</w:t>
      </w:r>
    </w:p>
    <w:p w:rsidR="00D1295F" w:rsidRPr="00D1295F" w:rsidRDefault="00D1295F" w:rsidP="00D1295F">
      <w:pPr>
        <w:pStyle w:val="a3"/>
        <w:numPr>
          <w:ilvl w:val="0"/>
          <w:numId w:val="6"/>
        </w:numPr>
        <w:spacing w:line="276" w:lineRule="auto"/>
        <w:rPr>
          <w:rFonts w:cs="Times New Roman"/>
          <w:sz w:val="28"/>
          <w:szCs w:val="28"/>
          <w:lang w:val="en-US"/>
        </w:rPr>
      </w:pPr>
      <w:r w:rsidRPr="00D1295F">
        <w:rPr>
          <w:rFonts w:cs="Times New Roman"/>
          <w:sz w:val="28"/>
          <w:szCs w:val="28"/>
          <w:lang w:val="en-US"/>
        </w:rPr>
        <w:t xml:space="preserve">Benztropine </w:t>
      </w:r>
    </w:p>
    <w:p w:rsidR="00D1295F" w:rsidRPr="00D1295F" w:rsidRDefault="00D1295F" w:rsidP="00D1295F">
      <w:pPr>
        <w:pStyle w:val="a3"/>
        <w:numPr>
          <w:ilvl w:val="0"/>
          <w:numId w:val="6"/>
        </w:numPr>
        <w:spacing w:line="276" w:lineRule="auto"/>
        <w:rPr>
          <w:rFonts w:cs="Times New Roman"/>
          <w:sz w:val="28"/>
          <w:szCs w:val="28"/>
          <w:lang w:val="en-US"/>
        </w:rPr>
      </w:pPr>
      <w:proofErr w:type="spellStart"/>
      <w:r w:rsidRPr="00D1295F">
        <w:rPr>
          <w:rFonts w:cs="Times New Roman"/>
          <w:sz w:val="28"/>
          <w:szCs w:val="28"/>
          <w:lang w:val="en-US"/>
        </w:rPr>
        <w:t>Cyclopentolate</w:t>
      </w:r>
      <w:proofErr w:type="spellEnd"/>
    </w:p>
    <w:p w:rsidR="00D1295F" w:rsidRPr="00D1295F" w:rsidRDefault="00D1295F" w:rsidP="00D1295F">
      <w:pPr>
        <w:pStyle w:val="a3"/>
        <w:numPr>
          <w:ilvl w:val="0"/>
          <w:numId w:val="6"/>
        </w:numPr>
        <w:spacing w:line="276" w:lineRule="auto"/>
        <w:rPr>
          <w:rFonts w:cs="Times New Roman"/>
          <w:sz w:val="28"/>
          <w:szCs w:val="28"/>
          <w:lang w:val="en-US"/>
        </w:rPr>
      </w:pPr>
      <w:proofErr w:type="spellStart"/>
      <w:r w:rsidRPr="00D1295F">
        <w:rPr>
          <w:rFonts w:cs="Times New Roman"/>
          <w:sz w:val="28"/>
          <w:szCs w:val="28"/>
          <w:lang w:val="en-US"/>
        </w:rPr>
        <w:t>Darifenacin</w:t>
      </w:r>
      <w:proofErr w:type="spellEnd"/>
    </w:p>
    <w:p w:rsidR="00D1295F" w:rsidRPr="00D1295F" w:rsidRDefault="00D1295F" w:rsidP="00D1295F">
      <w:pPr>
        <w:pStyle w:val="a3"/>
        <w:numPr>
          <w:ilvl w:val="0"/>
          <w:numId w:val="6"/>
        </w:numPr>
        <w:spacing w:line="276" w:lineRule="auto"/>
        <w:rPr>
          <w:rFonts w:cs="Times New Roman"/>
          <w:sz w:val="28"/>
          <w:szCs w:val="28"/>
          <w:lang w:val="en-US"/>
        </w:rPr>
      </w:pPr>
      <w:proofErr w:type="spellStart"/>
      <w:r w:rsidRPr="00D1295F">
        <w:rPr>
          <w:rFonts w:cs="Times New Roman"/>
          <w:sz w:val="28"/>
          <w:szCs w:val="28"/>
          <w:lang w:val="en-US"/>
        </w:rPr>
        <w:t>Fesoterodine</w:t>
      </w:r>
      <w:proofErr w:type="spellEnd"/>
    </w:p>
    <w:p w:rsidR="00D1295F" w:rsidRPr="00D1295F" w:rsidRDefault="00D1295F" w:rsidP="00D1295F">
      <w:pPr>
        <w:pStyle w:val="a3"/>
        <w:numPr>
          <w:ilvl w:val="0"/>
          <w:numId w:val="6"/>
        </w:numPr>
        <w:spacing w:line="276" w:lineRule="auto"/>
        <w:rPr>
          <w:rFonts w:cs="Times New Roman"/>
          <w:sz w:val="28"/>
          <w:szCs w:val="28"/>
          <w:lang w:val="en-US"/>
        </w:rPr>
      </w:pPr>
      <w:proofErr w:type="spellStart"/>
      <w:r w:rsidRPr="00D1295F">
        <w:rPr>
          <w:rFonts w:cs="Times New Roman"/>
          <w:sz w:val="28"/>
          <w:szCs w:val="28"/>
          <w:lang w:val="en-US"/>
        </w:rPr>
        <w:t>Glycopyrrolate</w:t>
      </w:r>
      <w:proofErr w:type="spellEnd"/>
    </w:p>
    <w:p w:rsidR="00D1295F" w:rsidRPr="00D1295F" w:rsidRDefault="00D1295F" w:rsidP="00D1295F">
      <w:pPr>
        <w:pStyle w:val="a3"/>
        <w:numPr>
          <w:ilvl w:val="0"/>
          <w:numId w:val="6"/>
        </w:numPr>
        <w:spacing w:line="276" w:lineRule="auto"/>
        <w:rPr>
          <w:rFonts w:cs="Times New Roman"/>
          <w:sz w:val="28"/>
          <w:szCs w:val="28"/>
          <w:lang w:val="en-US"/>
        </w:rPr>
      </w:pPr>
      <w:proofErr w:type="spellStart"/>
      <w:r w:rsidRPr="00D1295F">
        <w:rPr>
          <w:rFonts w:cs="Times New Roman"/>
          <w:sz w:val="28"/>
          <w:szCs w:val="28"/>
          <w:lang w:val="en-US"/>
        </w:rPr>
        <w:t>Hyoscyamine</w:t>
      </w:r>
      <w:proofErr w:type="spellEnd"/>
    </w:p>
    <w:p w:rsidR="00D1295F" w:rsidRPr="00D1295F" w:rsidRDefault="00D1295F" w:rsidP="00D1295F">
      <w:pPr>
        <w:pStyle w:val="a3"/>
        <w:numPr>
          <w:ilvl w:val="0"/>
          <w:numId w:val="6"/>
        </w:numPr>
        <w:spacing w:line="276" w:lineRule="auto"/>
        <w:rPr>
          <w:rFonts w:cs="Times New Roman"/>
          <w:sz w:val="28"/>
          <w:szCs w:val="28"/>
          <w:lang w:val="en-US"/>
        </w:rPr>
      </w:pPr>
      <w:r w:rsidRPr="00D1295F">
        <w:rPr>
          <w:rFonts w:cs="Times New Roman"/>
          <w:sz w:val="28"/>
          <w:szCs w:val="28"/>
          <w:lang w:val="en-US"/>
        </w:rPr>
        <w:t>Ipratropium</w:t>
      </w:r>
    </w:p>
    <w:p w:rsidR="00D1295F" w:rsidRPr="00D1295F" w:rsidRDefault="00D1295F" w:rsidP="00D1295F">
      <w:pPr>
        <w:pStyle w:val="a3"/>
        <w:numPr>
          <w:ilvl w:val="0"/>
          <w:numId w:val="6"/>
        </w:numPr>
        <w:spacing w:line="276" w:lineRule="auto"/>
        <w:rPr>
          <w:rFonts w:cs="Times New Roman"/>
          <w:sz w:val="28"/>
          <w:szCs w:val="28"/>
          <w:lang w:val="en-US"/>
        </w:rPr>
      </w:pPr>
      <w:r w:rsidRPr="00D1295F">
        <w:rPr>
          <w:rFonts w:cs="Times New Roman"/>
          <w:sz w:val="28"/>
          <w:szCs w:val="28"/>
          <w:lang w:val="en-US"/>
        </w:rPr>
        <w:t>Oxybutynin</w:t>
      </w:r>
    </w:p>
    <w:p w:rsidR="00D1295F" w:rsidRPr="00D1295F" w:rsidRDefault="00D1295F" w:rsidP="00D1295F">
      <w:pPr>
        <w:pStyle w:val="a3"/>
        <w:numPr>
          <w:ilvl w:val="0"/>
          <w:numId w:val="6"/>
        </w:numPr>
        <w:spacing w:line="276" w:lineRule="auto"/>
        <w:rPr>
          <w:rFonts w:cs="Times New Roman"/>
          <w:sz w:val="28"/>
          <w:szCs w:val="28"/>
          <w:lang w:val="en-US"/>
        </w:rPr>
      </w:pPr>
      <w:r w:rsidRPr="00D1295F">
        <w:rPr>
          <w:rFonts w:cs="Times New Roman"/>
          <w:sz w:val="28"/>
          <w:szCs w:val="28"/>
          <w:lang w:val="en-US"/>
        </w:rPr>
        <w:t>Scopolamine</w:t>
      </w:r>
    </w:p>
    <w:p w:rsidR="00D1295F" w:rsidRPr="00D1295F" w:rsidRDefault="00D1295F" w:rsidP="00D1295F">
      <w:pPr>
        <w:pStyle w:val="a3"/>
        <w:numPr>
          <w:ilvl w:val="0"/>
          <w:numId w:val="6"/>
        </w:numPr>
        <w:spacing w:line="276" w:lineRule="auto"/>
        <w:rPr>
          <w:rFonts w:cs="Times New Roman"/>
          <w:sz w:val="28"/>
          <w:szCs w:val="28"/>
          <w:lang w:val="en-US"/>
        </w:rPr>
      </w:pPr>
      <w:proofErr w:type="spellStart"/>
      <w:r w:rsidRPr="00D1295F">
        <w:rPr>
          <w:rFonts w:cs="Times New Roman"/>
          <w:sz w:val="28"/>
          <w:szCs w:val="28"/>
          <w:lang w:val="en-US"/>
        </w:rPr>
        <w:lastRenderedPageBreak/>
        <w:t>Solifenacin</w:t>
      </w:r>
      <w:proofErr w:type="spellEnd"/>
    </w:p>
    <w:p w:rsidR="00D1295F" w:rsidRPr="00D1295F" w:rsidRDefault="00D1295F" w:rsidP="00D1295F">
      <w:pPr>
        <w:pStyle w:val="a3"/>
        <w:numPr>
          <w:ilvl w:val="0"/>
          <w:numId w:val="6"/>
        </w:numPr>
        <w:spacing w:line="276" w:lineRule="auto"/>
        <w:rPr>
          <w:rFonts w:cs="Times New Roman"/>
          <w:sz w:val="28"/>
          <w:szCs w:val="28"/>
          <w:lang w:val="en-US"/>
        </w:rPr>
      </w:pPr>
      <w:r w:rsidRPr="00D1295F">
        <w:rPr>
          <w:rFonts w:cs="Times New Roman"/>
          <w:sz w:val="28"/>
          <w:szCs w:val="28"/>
          <w:lang w:val="en-US"/>
        </w:rPr>
        <w:t>Tiotropium</w:t>
      </w:r>
    </w:p>
    <w:p w:rsidR="00D1295F" w:rsidRPr="00D1295F" w:rsidRDefault="00D1295F" w:rsidP="00D1295F">
      <w:pPr>
        <w:pStyle w:val="a3"/>
        <w:numPr>
          <w:ilvl w:val="0"/>
          <w:numId w:val="6"/>
        </w:numPr>
        <w:spacing w:line="276" w:lineRule="auto"/>
        <w:rPr>
          <w:rFonts w:cs="Times New Roman"/>
          <w:sz w:val="28"/>
          <w:szCs w:val="28"/>
          <w:lang w:val="en-US"/>
        </w:rPr>
      </w:pPr>
      <w:proofErr w:type="spellStart"/>
      <w:r w:rsidRPr="00D1295F">
        <w:rPr>
          <w:rFonts w:cs="Times New Roman"/>
          <w:sz w:val="28"/>
          <w:szCs w:val="28"/>
          <w:lang w:val="en-US"/>
        </w:rPr>
        <w:t>Tolterodine</w:t>
      </w:r>
      <w:proofErr w:type="spellEnd"/>
    </w:p>
    <w:p w:rsidR="00D1295F" w:rsidRPr="00D1295F" w:rsidRDefault="00D1295F" w:rsidP="00D1295F">
      <w:pPr>
        <w:pStyle w:val="a3"/>
        <w:numPr>
          <w:ilvl w:val="0"/>
          <w:numId w:val="6"/>
        </w:numPr>
        <w:spacing w:line="276" w:lineRule="auto"/>
        <w:rPr>
          <w:rFonts w:cs="Times New Roman"/>
          <w:sz w:val="28"/>
          <w:szCs w:val="28"/>
          <w:lang w:val="en-US"/>
        </w:rPr>
      </w:pPr>
      <w:r w:rsidRPr="00D1295F">
        <w:rPr>
          <w:rFonts w:cs="Times New Roman"/>
          <w:sz w:val="28"/>
          <w:szCs w:val="28"/>
          <w:lang w:val="en-US"/>
        </w:rPr>
        <w:t>Trihexyphenidyl</w:t>
      </w:r>
    </w:p>
    <w:p w:rsidR="00D1295F" w:rsidRPr="00D1295F" w:rsidRDefault="00D1295F" w:rsidP="00D1295F">
      <w:pPr>
        <w:pStyle w:val="a3"/>
        <w:numPr>
          <w:ilvl w:val="0"/>
          <w:numId w:val="6"/>
        </w:numPr>
        <w:spacing w:line="276" w:lineRule="auto"/>
        <w:rPr>
          <w:rFonts w:cs="Times New Roman"/>
          <w:sz w:val="28"/>
          <w:szCs w:val="28"/>
          <w:lang w:val="en-US"/>
        </w:rPr>
      </w:pPr>
      <w:r w:rsidRPr="00D1295F">
        <w:rPr>
          <w:rFonts w:cs="Times New Roman"/>
          <w:sz w:val="28"/>
          <w:szCs w:val="28"/>
          <w:lang w:val="en-US"/>
        </w:rPr>
        <w:t>Tropicamide</w:t>
      </w:r>
    </w:p>
    <w:p w:rsidR="00D1295F" w:rsidRPr="00D1295F" w:rsidRDefault="00D1295F" w:rsidP="00D1295F">
      <w:pPr>
        <w:pStyle w:val="a3"/>
        <w:numPr>
          <w:ilvl w:val="0"/>
          <w:numId w:val="6"/>
        </w:numPr>
        <w:spacing w:line="276" w:lineRule="auto"/>
        <w:rPr>
          <w:rFonts w:cs="Times New Roman"/>
          <w:sz w:val="28"/>
          <w:szCs w:val="28"/>
          <w:lang w:val="en-US"/>
        </w:rPr>
      </w:pPr>
      <w:proofErr w:type="spellStart"/>
      <w:r w:rsidRPr="00D1295F">
        <w:rPr>
          <w:rFonts w:cs="Times New Roman"/>
          <w:sz w:val="28"/>
          <w:szCs w:val="28"/>
          <w:lang w:val="en-US"/>
        </w:rPr>
        <w:t>Trospium</w:t>
      </w:r>
      <w:proofErr w:type="spellEnd"/>
    </w:p>
    <w:p w:rsidR="00D1295F" w:rsidRDefault="00D1295F" w:rsidP="0004783A">
      <w:pPr>
        <w:spacing w:line="276" w:lineRule="auto"/>
        <w:rPr>
          <w:rFonts w:cs="Times New Roman"/>
          <w:sz w:val="28"/>
          <w:szCs w:val="28"/>
          <w:lang w:val="en-US"/>
        </w:rPr>
      </w:pPr>
    </w:p>
    <w:p w:rsidR="005D7B28" w:rsidRPr="00D1295F" w:rsidRDefault="005D7B28" w:rsidP="0004783A">
      <w:pPr>
        <w:spacing w:line="276" w:lineRule="auto"/>
        <w:rPr>
          <w:rFonts w:cs="Times New Roman"/>
          <w:sz w:val="28"/>
          <w:szCs w:val="28"/>
          <w:lang w:val="en-US"/>
        </w:rPr>
      </w:pPr>
      <w:r w:rsidRPr="00D1295F">
        <w:rPr>
          <w:rFonts w:cs="Times New Roman"/>
          <w:sz w:val="28"/>
          <w:szCs w:val="28"/>
          <w:lang w:val="en-US"/>
        </w:rPr>
        <w:t>Physiologic Effects</w:t>
      </w:r>
    </w:p>
    <w:p w:rsidR="005D7B28" w:rsidRPr="00D1295F" w:rsidRDefault="005D7B28" w:rsidP="0004783A">
      <w:pPr>
        <w:spacing w:line="276" w:lineRule="auto"/>
        <w:rPr>
          <w:rFonts w:cs="Times New Roman"/>
          <w:sz w:val="28"/>
          <w:szCs w:val="28"/>
          <w:lang w:val="en-US"/>
        </w:rPr>
      </w:pPr>
      <w:r w:rsidRPr="00D1295F">
        <w:rPr>
          <w:rFonts w:cs="Times New Roman"/>
          <w:sz w:val="28"/>
          <w:szCs w:val="28"/>
          <w:lang w:val="en-US"/>
        </w:rPr>
        <w:t xml:space="preserve">The peripheral actions of muscarinic blockers </w:t>
      </w:r>
      <w:proofErr w:type="gramStart"/>
      <w:r w:rsidRPr="00D1295F">
        <w:rPr>
          <w:rFonts w:cs="Times New Roman"/>
          <w:sz w:val="28"/>
          <w:szCs w:val="28"/>
          <w:lang w:val="en-US"/>
        </w:rPr>
        <w:t>are mostly predicted</w:t>
      </w:r>
      <w:proofErr w:type="gramEnd"/>
      <w:r w:rsidRPr="00D1295F">
        <w:rPr>
          <w:rFonts w:cs="Times New Roman"/>
          <w:sz w:val="28"/>
          <w:szCs w:val="28"/>
          <w:lang w:val="en-US"/>
        </w:rPr>
        <w:t xml:space="preserve"> by considering the removal of parasympathetic function on various organ systems. At therapeutic doses, cardiovascular effects include an initial bradycardia, possibly </w:t>
      </w:r>
      <w:proofErr w:type="gramStart"/>
      <w:r w:rsidRPr="00D1295F">
        <w:rPr>
          <w:rFonts w:cs="Times New Roman"/>
          <w:sz w:val="28"/>
          <w:szCs w:val="28"/>
          <w:lang w:val="en-US"/>
        </w:rPr>
        <w:t>as a result</w:t>
      </w:r>
      <w:proofErr w:type="gramEnd"/>
      <w:r w:rsidRPr="00D1295F">
        <w:rPr>
          <w:rFonts w:cs="Times New Roman"/>
          <w:sz w:val="28"/>
          <w:szCs w:val="28"/>
          <w:lang w:val="en-US"/>
        </w:rPr>
        <w:t xml:space="preserve"> of the blockade of postganglionic-presynaptic muscarinic receptors. The bradycardia </w:t>
      </w:r>
      <w:proofErr w:type="gramStart"/>
      <w:r w:rsidRPr="00D1295F">
        <w:rPr>
          <w:rFonts w:cs="Times New Roman"/>
          <w:sz w:val="28"/>
          <w:szCs w:val="28"/>
          <w:lang w:val="en-US"/>
        </w:rPr>
        <w:t>is followed</w:t>
      </w:r>
      <w:proofErr w:type="gramEnd"/>
      <w:r w:rsidRPr="00D1295F">
        <w:rPr>
          <w:rFonts w:cs="Times New Roman"/>
          <w:sz w:val="28"/>
          <w:szCs w:val="28"/>
          <w:lang w:val="en-US"/>
        </w:rPr>
        <w:t xml:space="preserve"> by tachycardia and increased atrioventricular conduction rate that would be predicted from the blockade of parasympathetic activity in the heart. In the respiratory system, bronchodilation and reduced secretion occurs. Inhibition of parasympathetic activity in the GI system results in decreased motility, relaxation, and reduction in gastric secretions. In the genitourinary </w:t>
      </w:r>
      <w:proofErr w:type="gramStart"/>
      <w:r w:rsidRPr="00D1295F">
        <w:rPr>
          <w:rFonts w:cs="Times New Roman"/>
          <w:sz w:val="28"/>
          <w:szCs w:val="28"/>
          <w:lang w:val="en-US"/>
        </w:rPr>
        <w:t>system</w:t>
      </w:r>
      <w:proofErr w:type="gramEnd"/>
      <w:r w:rsidRPr="00D1295F">
        <w:rPr>
          <w:rFonts w:cs="Times New Roman"/>
          <w:sz w:val="28"/>
          <w:szCs w:val="28"/>
          <w:lang w:val="en-US"/>
        </w:rPr>
        <w:t xml:space="preserve"> there is a decrease in detrusor muscle tone and increased bladder capacity. Lacrimation, salivation, and sweating </w:t>
      </w:r>
      <w:proofErr w:type="gramStart"/>
      <w:r w:rsidRPr="00D1295F">
        <w:rPr>
          <w:rFonts w:cs="Times New Roman"/>
          <w:sz w:val="28"/>
          <w:szCs w:val="28"/>
          <w:lang w:val="en-US"/>
        </w:rPr>
        <w:t>are also reduced</w:t>
      </w:r>
      <w:proofErr w:type="gramEnd"/>
      <w:r w:rsidRPr="00D1295F">
        <w:rPr>
          <w:rFonts w:cs="Times New Roman"/>
          <w:sz w:val="28"/>
          <w:szCs w:val="28"/>
          <w:lang w:val="en-US"/>
        </w:rPr>
        <w:t>. The reader should remember that lacrimation and salivation are under parasympathetic cholinergic activity; however, the eccrine sweat glands are under sympathetic cholinergic control. The CNS effects are less predictable. Most common are sedation, decreased motion sickness, and improved motor function in patients with Parkinson’s disease.</w:t>
      </w:r>
    </w:p>
    <w:p w:rsidR="001845FB" w:rsidRPr="00D1295F" w:rsidRDefault="001845FB" w:rsidP="00D35076">
      <w:pPr>
        <w:spacing w:line="276" w:lineRule="auto"/>
        <w:ind w:firstLine="0"/>
        <w:rPr>
          <w:rFonts w:cs="Times New Roman"/>
          <w:sz w:val="28"/>
          <w:szCs w:val="28"/>
          <w:lang w:val="en-US"/>
        </w:rPr>
      </w:pPr>
    </w:p>
    <w:p w:rsidR="005D7B28" w:rsidRPr="00D1295F" w:rsidRDefault="005D7B28" w:rsidP="0004783A">
      <w:pPr>
        <w:spacing w:line="276" w:lineRule="auto"/>
        <w:rPr>
          <w:rFonts w:cs="Times New Roman"/>
          <w:sz w:val="28"/>
          <w:szCs w:val="28"/>
          <w:lang w:val="en-US"/>
        </w:rPr>
      </w:pPr>
      <w:r w:rsidRPr="00D1295F">
        <w:rPr>
          <w:rFonts w:cs="Times New Roman"/>
          <w:sz w:val="28"/>
          <w:szCs w:val="28"/>
          <w:lang w:val="en-US"/>
        </w:rPr>
        <w:t>Clinical Use</w:t>
      </w:r>
    </w:p>
    <w:p w:rsidR="005D7B28" w:rsidRPr="00D1295F" w:rsidRDefault="005D7B28" w:rsidP="001853A6">
      <w:pPr>
        <w:spacing w:line="276" w:lineRule="auto"/>
        <w:rPr>
          <w:rFonts w:cs="Times New Roman"/>
          <w:sz w:val="28"/>
          <w:szCs w:val="28"/>
          <w:lang w:val="en-US"/>
        </w:rPr>
      </w:pPr>
      <w:r w:rsidRPr="00D1295F">
        <w:rPr>
          <w:rFonts w:cs="Times New Roman"/>
          <w:sz w:val="28"/>
          <w:szCs w:val="28"/>
          <w:lang w:val="en-US"/>
        </w:rPr>
        <w:t xml:space="preserve">Significant and clinically useful applications of these drugs include treatment of Parkinson’s disease and reversal of bronchospasm. </w:t>
      </w:r>
      <w:r w:rsidR="00360351">
        <w:rPr>
          <w:rFonts w:cs="Times New Roman"/>
          <w:sz w:val="28"/>
          <w:szCs w:val="28"/>
          <w:lang w:val="en-US"/>
        </w:rPr>
        <w:t xml:space="preserve">Treatment of Parkinson disease include use of </w:t>
      </w:r>
      <w:proofErr w:type="spellStart"/>
      <w:r w:rsidR="00360351" w:rsidRPr="00360351">
        <w:rPr>
          <w:rFonts w:cs="Times New Roman"/>
          <w:sz w:val="28"/>
          <w:szCs w:val="28"/>
          <w:lang w:val="en-US"/>
        </w:rPr>
        <w:t>antimuscarinic</w:t>
      </w:r>
      <w:proofErr w:type="spellEnd"/>
      <w:r w:rsidR="00360351" w:rsidRPr="00360351">
        <w:rPr>
          <w:rFonts w:cs="Times New Roman"/>
          <w:sz w:val="28"/>
          <w:szCs w:val="28"/>
          <w:lang w:val="en-US"/>
        </w:rPr>
        <w:t xml:space="preserve"> agents </w:t>
      </w:r>
      <w:r w:rsidR="00360351">
        <w:rPr>
          <w:rFonts w:cs="Times New Roman"/>
          <w:sz w:val="28"/>
          <w:szCs w:val="28"/>
          <w:lang w:val="en-US"/>
        </w:rPr>
        <w:t xml:space="preserve">with central action. </w:t>
      </w:r>
      <w:r w:rsidRPr="00D1295F">
        <w:rPr>
          <w:rFonts w:cs="Times New Roman"/>
          <w:sz w:val="28"/>
          <w:szCs w:val="28"/>
          <w:lang w:val="en-US"/>
        </w:rPr>
        <w:t>Direct ocular application of these drugs inhibits accommodation in the eye and causes dilation of the pupils. This application preceded that of the modern drug</w:t>
      </w:r>
      <w:r w:rsidR="00DD72EB" w:rsidRPr="001853A6">
        <w:rPr>
          <w:rFonts w:cs="Times New Roman"/>
          <w:sz w:val="28"/>
          <w:szCs w:val="28"/>
          <w:lang w:val="en-US"/>
        </w:rPr>
        <w:t xml:space="preserve"> </w:t>
      </w:r>
      <w:r w:rsidRPr="00D1295F">
        <w:rPr>
          <w:rFonts w:cs="Times New Roman"/>
          <w:sz w:val="28"/>
          <w:szCs w:val="28"/>
          <w:lang w:val="en-US"/>
        </w:rPr>
        <w:t xml:space="preserve">atropine. Extract of belladonna, the source of atropine, </w:t>
      </w:r>
      <w:proofErr w:type="gramStart"/>
      <w:r w:rsidRPr="00D1295F">
        <w:rPr>
          <w:rFonts w:cs="Times New Roman"/>
          <w:sz w:val="28"/>
          <w:szCs w:val="28"/>
          <w:lang w:val="en-US"/>
        </w:rPr>
        <w:t>was used</w:t>
      </w:r>
      <w:proofErr w:type="gramEnd"/>
      <w:r w:rsidRPr="00D1295F">
        <w:rPr>
          <w:rFonts w:cs="Times New Roman"/>
          <w:sz w:val="28"/>
          <w:szCs w:val="28"/>
          <w:lang w:val="en-US"/>
        </w:rPr>
        <w:t xml:space="preserve"> as a cosmetic to dilate the pupil centuries ago. Scopolamine decreases motion sickness and </w:t>
      </w:r>
      <w:proofErr w:type="gramStart"/>
      <w:r w:rsidRPr="00D1295F">
        <w:rPr>
          <w:rFonts w:cs="Times New Roman"/>
          <w:sz w:val="28"/>
          <w:szCs w:val="28"/>
          <w:lang w:val="en-US"/>
        </w:rPr>
        <w:t>can be applied</w:t>
      </w:r>
      <w:proofErr w:type="gramEnd"/>
      <w:r w:rsidRPr="00D1295F">
        <w:rPr>
          <w:rFonts w:cs="Times New Roman"/>
          <w:sz w:val="28"/>
          <w:szCs w:val="28"/>
          <w:lang w:val="en-US"/>
        </w:rPr>
        <w:t xml:space="preserve"> as a passive transdermal patch.</w:t>
      </w:r>
      <w:r w:rsidR="001853A6">
        <w:rPr>
          <w:rFonts w:cs="Times New Roman"/>
          <w:sz w:val="28"/>
          <w:szCs w:val="28"/>
          <w:lang w:val="en-US"/>
        </w:rPr>
        <w:t xml:space="preserve"> In </w:t>
      </w:r>
      <w:proofErr w:type="gramStart"/>
      <w:r w:rsidR="001853A6">
        <w:rPr>
          <w:rFonts w:cs="Times New Roman"/>
          <w:sz w:val="28"/>
          <w:szCs w:val="28"/>
          <w:lang w:val="en-US"/>
        </w:rPr>
        <w:t>gastroenterology</w:t>
      </w:r>
      <w:proofErr w:type="gramEnd"/>
      <w:r w:rsidR="001853A6">
        <w:rPr>
          <w:rFonts w:cs="Times New Roman"/>
          <w:sz w:val="28"/>
          <w:szCs w:val="28"/>
          <w:lang w:val="en-US"/>
        </w:rPr>
        <w:t xml:space="preserve"> </w:t>
      </w:r>
      <w:proofErr w:type="spellStart"/>
      <w:r w:rsidR="001853A6" w:rsidRPr="001853A6">
        <w:rPr>
          <w:rFonts w:cs="Times New Roman"/>
          <w:sz w:val="28"/>
          <w:szCs w:val="28"/>
          <w:lang w:val="en-US"/>
        </w:rPr>
        <w:t>antimuscarinic</w:t>
      </w:r>
      <w:proofErr w:type="spellEnd"/>
      <w:r w:rsidR="001853A6" w:rsidRPr="001853A6">
        <w:rPr>
          <w:rFonts w:cs="Times New Roman"/>
          <w:sz w:val="28"/>
          <w:szCs w:val="28"/>
          <w:lang w:val="en-US"/>
        </w:rPr>
        <w:t xml:space="preserve"> agents </w:t>
      </w:r>
      <w:r w:rsidR="001853A6">
        <w:rPr>
          <w:rFonts w:cs="Times New Roman"/>
          <w:sz w:val="28"/>
          <w:szCs w:val="28"/>
          <w:lang w:val="en-US"/>
        </w:rPr>
        <w:t xml:space="preserve">used in treatment of ulcer disease and exactly </w:t>
      </w:r>
      <w:proofErr w:type="spellStart"/>
      <w:r w:rsidR="001853A6">
        <w:rPr>
          <w:rFonts w:cs="Times New Roman"/>
          <w:sz w:val="28"/>
          <w:szCs w:val="28"/>
          <w:lang w:val="en-US"/>
        </w:rPr>
        <w:t>pirenzepin</w:t>
      </w:r>
      <w:proofErr w:type="spellEnd"/>
      <w:r w:rsidR="001853A6">
        <w:rPr>
          <w:rFonts w:cs="Times New Roman"/>
          <w:sz w:val="28"/>
          <w:szCs w:val="28"/>
          <w:lang w:val="en-US"/>
        </w:rPr>
        <w:t xml:space="preserve"> by block of first subtype of muscarinic receptors selectively reduce acidity and stomach secretion. </w:t>
      </w:r>
      <w:r w:rsidRPr="00D1295F">
        <w:rPr>
          <w:rFonts w:cs="Times New Roman"/>
          <w:sz w:val="28"/>
          <w:szCs w:val="28"/>
          <w:lang w:val="en-US"/>
        </w:rPr>
        <w:t xml:space="preserve">This drug class also decreases hypertonicity of the bladder that results from neural damage above the micturition reflex arc, and </w:t>
      </w:r>
      <w:proofErr w:type="gramStart"/>
      <w:r w:rsidRPr="00D1295F">
        <w:rPr>
          <w:rFonts w:cs="Times New Roman"/>
          <w:sz w:val="28"/>
          <w:szCs w:val="28"/>
          <w:lang w:val="en-US"/>
        </w:rPr>
        <w:t>can be used</w:t>
      </w:r>
      <w:proofErr w:type="gramEnd"/>
      <w:r w:rsidRPr="00D1295F">
        <w:rPr>
          <w:rFonts w:cs="Times New Roman"/>
          <w:sz w:val="28"/>
          <w:szCs w:val="28"/>
          <w:lang w:val="en-US"/>
        </w:rPr>
        <w:t xml:space="preserve"> to decrease urgency and relieve stress incontinence. Oxybutynin </w:t>
      </w:r>
      <w:proofErr w:type="gramStart"/>
      <w:r w:rsidRPr="00D1295F">
        <w:rPr>
          <w:rFonts w:cs="Times New Roman"/>
          <w:sz w:val="28"/>
          <w:szCs w:val="28"/>
          <w:lang w:val="en-US"/>
        </w:rPr>
        <w:t>is clinically used</w:t>
      </w:r>
      <w:proofErr w:type="gramEnd"/>
      <w:r w:rsidRPr="00D1295F">
        <w:rPr>
          <w:rFonts w:cs="Times New Roman"/>
          <w:sz w:val="28"/>
          <w:szCs w:val="28"/>
          <w:lang w:val="en-US"/>
        </w:rPr>
        <w:t xml:space="preserve"> in this application, and may be </w:t>
      </w:r>
      <w:r w:rsidRPr="00D1295F">
        <w:rPr>
          <w:rFonts w:cs="Times New Roman"/>
          <w:sz w:val="28"/>
          <w:szCs w:val="28"/>
          <w:lang w:val="en-US"/>
        </w:rPr>
        <w:lastRenderedPageBreak/>
        <w:t xml:space="preserve">applied as a passive transdermal patch. Rarely these drugs </w:t>
      </w:r>
      <w:proofErr w:type="gramStart"/>
      <w:r w:rsidRPr="00D1295F">
        <w:rPr>
          <w:rFonts w:cs="Times New Roman"/>
          <w:sz w:val="28"/>
          <w:szCs w:val="28"/>
          <w:lang w:val="en-US"/>
        </w:rPr>
        <w:t>are also used</w:t>
      </w:r>
      <w:proofErr w:type="gramEnd"/>
      <w:r w:rsidRPr="00D1295F">
        <w:rPr>
          <w:rFonts w:cs="Times New Roman"/>
          <w:sz w:val="28"/>
          <w:szCs w:val="28"/>
          <w:lang w:val="en-US"/>
        </w:rPr>
        <w:t xml:space="preserve"> clinically in cardiovascular or GI dysfunction, having been replaced by other drug classes with fewer adverse effects.</w:t>
      </w:r>
    </w:p>
    <w:p w:rsidR="00D1295F" w:rsidRDefault="00D1295F" w:rsidP="0004783A">
      <w:pPr>
        <w:spacing w:line="276" w:lineRule="auto"/>
        <w:rPr>
          <w:rFonts w:cs="Times New Roman"/>
          <w:sz w:val="28"/>
          <w:szCs w:val="28"/>
          <w:lang w:val="en-US"/>
        </w:rPr>
      </w:pPr>
    </w:p>
    <w:p w:rsidR="005D7B28" w:rsidRPr="00D1295F" w:rsidRDefault="005D7B28" w:rsidP="0004783A">
      <w:pPr>
        <w:spacing w:line="276" w:lineRule="auto"/>
        <w:rPr>
          <w:rFonts w:cs="Times New Roman"/>
          <w:sz w:val="28"/>
          <w:szCs w:val="28"/>
          <w:lang w:val="en-US"/>
        </w:rPr>
      </w:pPr>
      <w:r w:rsidRPr="00D1295F">
        <w:rPr>
          <w:rFonts w:cs="Times New Roman"/>
          <w:sz w:val="28"/>
          <w:szCs w:val="28"/>
          <w:lang w:val="en-US"/>
        </w:rPr>
        <w:t>Adverse Effects</w:t>
      </w:r>
    </w:p>
    <w:p w:rsidR="005D7B28" w:rsidRPr="00D1295F" w:rsidRDefault="005D7B28" w:rsidP="0004783A">
      <w:pPr>
        <w:spacing w:line="276" w:lineRule="auto"/>
        <w:rPr>
          <w:rFonts w:cs="Times New Roman"/>
          <w:sz w:val="28"/>
          <w:szCs w:val="28"/>
          <w:lang w:val="en-US"/>
        </w:rPr>
      </w:pPr>
      <w:r w:rsidRPr="00D1295F">
        <w:rPr>
          <w:rFonts w:cs="Times New Roman"/>
          <w:sz w:val="28"/>
          <w:szCs w:val="28"/>
          <w:lang w:val="en-US"/>
        </w:rPr>
        <w:t>The traditional mnemonic for antimuscarinic toxicity may be “Dry as a bone, red as a beet, and mad as a hatter.” This description reflects both the predictable antimuscarinic effects and some unpredictable actions. The “dry as a bone” response is the result of the inhibition of sweating, salivation, and lacrimation. Patients medicated with these drugs and involved in aerobic activities may experience hyperthermia. This effect results from these drugs’ antagonism of the thermoregulatory eccrine sweat glands. Moderate tachycardia is also common, with arrhythmias a much less common but life-threatening event. Dilation of cutaneous blood vessels occurs with toxic doses, and accounts for the “red as a beet” description. Finally, in the geriatric population, these drugs may exacerbate acute angle-closure glaucoma and urinary retention, especially in men with prostate hyperplasia. In the CNS, sedation, amnesia, and delirium with hallucinations contribute to the “mad as a hatter” description.</w:t>
      </w:r>
    </w:p>
    <w:p w:rsidR="005D7B28" w:rsidRPr="00D1295F" w:rsidRDefault="005D7B28" w:rsidP="0004783A">
      <w:pPr>
        <w:spacing w:line="276" w:lineRule="auto"/>
        <w:rPr>
          <w:rFonts w:cs="Times New Roman"/>
          <w:sz w:val="28"/>
          <w:szCs w:val="28"/>
          <w:lang w:val="en-US"/>
        </w:rPr>
      </w:pPr>
    </w:p>
    <w:p w:rsidR="005D7B28" w:rsidRPr="00D1295F" w:rsidRDefault="005D7B28" w:rsidP="0004783A">
      <w:pPr>
        <w:spacing w:line="276" w:lineRule="auto"/>
        <w:rPr>
          <w:rFonts w:cs="Times New Roman"/>
          <w:b/>
          <w:sz w:val="28"/>
          <w:szCs w:val="28"/>
          <w:lang w:val="en-US"/>
        </w:rPr>
      </w:pPr>
      <w:r w:rsidRPr="00D1295F">
        <w:rPr>
          <w:rFonts w:cs="Times New Roman"/>
          <w:b/>
          <w:sz w:val="28"/>
          <w:szCs w:val="28"/>
          <w:lang w:val="en-US"/>
        </w:rPr>
        <w:t>Nicotinic (NM) Antagonists</w:t>
      </w:r>
    </w:p>
    <w:p w:rsidR="005D7B28" w:rsidRPr="00D1295F" w:rsidRDefault="005D7B28" w:rsidP="001845FB">
      <w:pPr>
        <w:spacing w:line="276" w:lineRule="auto"/>
        <w:rPr>
          <w:rFonts w:cs="Times New Roman"/>
          <w:sz w:val="28"/>
          <w:szCs w:val="28"/>
          <w:lang w:val="en-US"/>
        </w:rPr>
      </w:pPr>
      <w:proofErr w:type="gramStart"/>
      <w:r w:rsidRPr="00D1295F">
        <w:rPr>
          <w:rFonts w:cs="Times New Roman"/>
          <w:sz w:val="28"/>
          <w:szCs w:val="28"/>
          <w:lang w:val="en-US"/>
        </w:rPr>
        <w:t>Skeletal muscle contraction is evoked by postsynaptic NM receptor-mediated signaling at the motor end plate</w:t>
      </w:r>
      <w:proofErr w:type="gramEnd"/>
      <w:r w:rsidRPr="00D1295F">
        <w:rPr>
          <w:rFonts w:cs="Times New Roman"/>
          <w:sz w:val="28"/>
          <w:szCs w:val="28"/>
          <w:lang w:val="en-US"/>
        </w:rPr>
        <w:t>. Activation of the NM receptor results in channel opening, with subsequent influx of Na</w:t>
      </w:r>
      <w:r w:rsidRPr="00D1295F">
        <w:rPr>
          <w:rFonts w:cs="Times New Roman"/>
          <w:sz w:val="28"/>
          <w:szCs w:val="28"/>
          <w:vertAlign w:val="superscript"/>
          <w:lang w:val="en-US"/>
        </w:rPr>
        <w:t>+</w:t>
      </w:r>
      <w:r w:rsidRPr="00D1295F">
        <w:rPr>
          <w:rFonts w:cs="Times New Roman"/>
          <w:sz w:val="28"/>
          <w:szCs w:val="28"/>
          <w:lang w:val="en-US"/>
        </w:rPr>
        <w:t xml:space="preserve"> and efflux of K</w:t>
      </w:r>
      <w:r w:rsidRPr="00D1295F">
        <w:rPr>
          <w:rFonts w:cs="Times New Roman"/>
          <w:sz w:val="28"/>
          <w:szCs w:val="28"/>
          <w:vertAlign w:val="superscript"/>
          <w:lang w:val="en-US"/>
        </w:rPr>
        <w:t>+</w:t>
      </w:r>
      <w:r w:rsidRPr="00D1295F">
        <w:rPr>
          <w:rFonts w:cs="Times New Roman"/>
          <w:sz w:val="28"/>
          <w:szCs w:val="28"/>
          <w:lang w:val="en-US"/>
        </w:rPr>
        <w:t xml:space="preserve"> (motor end plate potential). This motor end plate potential, when large enough, results in adjacent muscle depolarization and propagation along the entire muscle fiber. Drugs that block the neuromuscular junction at the postsynaptic NM receptor are clinically useful in producing muscle relaxation as an adjunct to major surgery. Neuromuscular blocking drugs are hydrophilic quaternary amines related to acetylcholine. As such, these drugs must be administered parenterally, and do not cross the blood-brain barrier i</w:t>
      </w:r>
      <w:r w:rsidR="001845FB" w:rsidRPr="00D1295F">
        <w:rPr>
          <w:rFonts w:cs="Times New Roman"/>
          <w:sz w:val="28"/>
          <w:szCs w:val="28"/>
          <w:lang w:val="en-US"/>
        </w:rPr>
        <w:t>nto the central nervous system.</w:t>
      </w:r>
    </w:p>
    <w:p w:rsidR="005D7B28" w:rsidRPr="00D1295F" w:rsidRDefault="005D7B28" w:rsidP="0004783A">
      <w:pPr>
        <w:spacing w:line="276" w:lineRule="auto"/>
        <w:rPr>
          <w:rFonts w:cs="Times New Roman"/>
          <w:sz w:val="28"/>
          <w:szCs w:val="28"/>
          <w:lang w:val="en-US"/>
        </w:rPr>
      </w:pPr>
      <w:r w:rsidRPr="00D1295F">
        <w:rPr>
          <w:rFonts w:cs="Times New Roman"/>
          <w:sz w:val="28"/>
          <w:szCs w:val="28"/>
          <w:lang w:val="en-US"/>
        </w:rPr>
        <w:t>Most neuromuscular blocking drugs are direct-acting NM receptor antagonists that are nondepolarizing. The pro</w:t>
      </w:r>
      <w:r w:rsidR="00DD72EB" w:rsidRPr="00D1295F">
        <w:rPr>
          <w:rFonts w:cs="Times New Roman"/>
          <w:sz w:val="28"/>
          <w:szCs w:val="28"/>
          <w:lang w:val="en-US"/>
        </w:rPr>
        <w:t xml:space="preserve">totypical drug is </w:t>
      </w:r>
      <w:proofErr w:type="spellStart"/>
      <w:r w:rsidR="00DD72EB" w:rsidRPr="00D1295F">
        <w:rPr>
          <w:rFonts w:cs="Times New Roman"/>
          <w:sz w:val="28"/>
          <w:szCs w:val="28"/>
          <w:lang w:val="en-US"/>
        </w:rPr>
        <w:t>tubocurarine</w:t>
      </w:r>
      <w:proofErr w:type="spellEnd"/>
      <w:r w:rsidRPr="00D1295F">
        <w:rPr>
          <w:rFonts w:cs="Times New Roman"/>
          <w:sz w:val="28"/>
          <w:szCs w:val="28"/>
          <w:lang w:val="en-US"/>
        </w:rPr>
        <w:t>. These drugs all produce a reversible blockade of</w:t>
      </w:r>
      <w:r w:rsidR="00DD72EB" w:rsidRPr="00D1295F">
        <w:rPr>
          <w:rFonts w:cs="Times New Roman"/>
          <w:sz w:val="28"/>
          <w:szCs w:val="28"/>
          <w:lang w:val="en-US"/>
        </w:rPr>
        <w:t xml:space="preserve"> the postsynaptic NM receptor</w:t>
      </w:r>
      <w:r w:rsidRPr="00D1295F">
        <w:rPr>
          <w:rFonts w:cs="Times New Roman"/>
          <w:sz w:val="28"/>
          <w:szCs w:val="28"/>
          <w:lang w:val="en-US"/>
        </w:rPr>
        <w:t xml:space="preserve">. In general, they </w:t>
      </w:r>
      <w:proofErr w:type="gramStart"/>
      <w:r w:rsidRPr="00D1295F">
        <w:rPr>
          <w:rFonts w:cs="Times New Roman"/>
          <w:sz w:val="28"/>
          <w:szCs w:val="28"/>
          <w:lang w:val="en-US"/>
        </w:rPr>
        <w:t>are metabolized and eliminated by either the kidney or the liver</w:t>
      </w:r>
      <w:proofErr w:type="gramEnd"/>
      <w:r w:rsidRPr="00D1295F">
        <w:rPr>
          <w:rFonts w:cs="Times New Roman"/>
          <w:sz w:val="28"/>
          <w:szCs w:val="28"/>
          <w:lang w:val="en-US"/>
        </w:rPr>
        <w:t>.</w:t>
      </w:r>
    </w:p>
    <w:p w:rsidR="0004783A" w:rsidRPr="00D1295F" w:rsidRDefault="0004783A" w:rsidP="001845FB">
      <w:pPr>
        <w:spacing w:line="276" w:lineRule="auto"/>
        <w:rPr>
          <w:rFonts w:cs="Times New Roman"/>
          <w:sz w:val="28"/>
          <w:szCs w:val="28"/>
          <w:lang w:val="en-US"/>
        </w:rPr>
      </w:pPr>
      <w:r w:rsidRPr="00D1295F">
        <w:rPr>
          <w:rFonts w:cs="Times New Roman"/>
          <w:sz w:val="28"/>
          <w:szCs w:val="28"/>
          <w:lang w:val="en-US"/>
        </w:rPr>
        <w:t xml:space="preserve">One neuromuscular blocking drug, succinylcholine, </w:t>
      </w:r>
      <w:proofErr w:type="gramStart"/>
      <w:r w:rsidRPr="00D1295F">
        <w:rPr>
          <w:rFonts w:cs="Times New Roman"/>
          <w:sz w:val="28"/>
          <w:szCs w:val="28"/>
          <w:lang w:val="en-US"/>
        </w:rPr>
        <w:t>is defined</w:t>
      </w:r>
      <w:proofErr w:type="gramEnd"/>
      <w:r w:rsidRPr="00D1295F">
        <w:rPr>
          <w:rFonts w:cs="Times New Roman"/>
          <w:sz w:val="28"/>
          <w:szCs w:val="28"/>
          <w:lang w:val="en-US"/>
        </w:rPr>
        <w:t xml:space="preserve"> as a depolarizing neuromus</w:t>
      </w:r>
      <w:r w:rsidR="00DD72EB" w:rsidRPr="00D1295F">
        <w:rPr>
          <w:rFonts w:cs="Times New Roman"/>
          <w:sz w:val="28"/>
          <w:szCs w:val="28"/>
          <w:lang w:val="en-US"/>
        </w:rPr>
        <w:t>cular blocking drug</w:t>
      </w:r>
      <w:r w:rsidRPr="00D1295F">
        <w:rPr>
          <w:rFonts w:cs="Times New Roman"/>
          <w:sz w:val="28"/>
          <w:szCs w:val="28"/>
          <w:lang w:val="en-US"/>
        </w:rPr>
        <w:t>. Succinylcholine is a direct-acting agonist that binds to the postsynaptic NM receptor. The binding of succinylcholine to the NM receptor results in the opening of channels at the motor end plate and an initial depolarization—like that produced by acety</w:t>
      </w:r>
      <w:r w:rsidR="00DD72EB" w:rsidRPr="00D1295F">
        <w:rPr>
          <w:rFonts w:cs="Times New Roman"/>
          <w:sz w:val="28"/>
          <w:szCs w:val="28"/>
          <w:lang w:val="en-US"/>
        </w:rPr>
        <w:t xml:space="preserve">lcholine—but </w:t>
      </w:r>
      <w:r w:rsidR="00DD72EB" w:rsidRPr="00D1295F">
        <w:rPr>
          <w:rFonts w:cs="Times New Roman"/>
          <w:sz w:val="28"/>
          <w:szCs w:val="28"/>
          <w:lang w:val="en-US"/>
        </w:rPr>
        <w:lastRenderedPageBreak/>
        <w:t>greatly prolonged</w:t>
      </w:r>
      <w:r w:rsidRPr="00D1295F">
        <w:rPr>
          <w:rFonts w:cs="Times New Roman"/>
          <w:sz w:val="28"/>
          <w:szCs w:val="28"/>
          <w:lang w:val="en-US"/>
        </w:rPr>
        <w:t>. This depolarization spreads to adjacent membranes causing contractions of surrounding muscle fibers. Visually this presents as twitching and fasciculation of the skeletal muscle. Because the muscle is unable to maintain tension without periodic depolarization and repolarization at the neuromuscular junction, the depolarized muscle undergoes relaxation and paralysis denoted “phase I blockade.” With continued exposure to the drug, the motor end plate depolarization ceases, and repolarization occurs. Even with this repolarization, the motor end plate cannot undergo depolarization because it is desensitized. The mechanism for this desensitization is uncertain; however, blockade of the channel by succinylcholine may be import</w:t>
      </w:r>
      <w:r w:rsidR="00DD72EB" w:rsidRPr="00D1295F">
        <w:rPr>
          <w:rFonts w:cs="Times New Roman"/>
          <w:sz w:val="28"/>
          <w:szCs w:val="28"/>
          <w:lang w:val="en-US"/>
        </w:rPr>
        <w:t>ant to the “phase II blockade”</w:t>
      </w:r>
      <w:r w:rsidRPr="00D1295F">
        <w:rPr>
          <w:rFonts w:cs="Times New Roman"/>
          <w:sz w:val="28"/>
          <w:szCs w:val="28"/>
          <w:lang w:val="en-US"/>
        </w:rPr>
        <w:t>. Succinylcholine is included with neuromuscular blocking drugs because the final physiologic effect is inhibition</w:t>
      </w:r>
      <w:r w:rsidR="001845FB" w:rsidRPr="00D1295F">
        <w:rPr>
          <w:rFonts w:cs="Times New Roman"/>
          <w:sz w:val="28"/>
          <w:szCs w:val="28"/>
          <w:lang w:val="en-US"/>
        </w:rPr>
        <w:t xml:space="preserve"> of the neuromuscular junction.</w:t>
      </w:r>
    </w:p>
    <w:p w:rsidR="00D35076" w:rsidRPr="00D1295F" w:rsidRDefault="00D35076" w:rsidP="001845FB">
      <w:pPr>
        <w:spacing w:line="276" w:lineRule="auto"/>
        <w:rPr>
          <w:rFonts w:cs="Times New Roman"/>
          <w:sz w:val="28"/>
          <w:szCs w:val="28"/>
          <w:lang w:val="en-US"/>
        </w:rPr>
      </w:pPr>
    </w:p>
    <w:p w:rsidR="00D35076" w:rsidRPr="00D1295F" w:rsidRDefault="00D35076" w:rsidP="00046FBF">
      <w:pPr>
        <w:spacing w:line="276" w:lineRule="auto"/>
        <w:ind w:firstLine="426"/>
        <w:rPr>
          <w:rFonts w:cs="Times New Roman"/>
          <w:b/>
          <w:sz w:val="28"/>
          <w:szCs w:val="28"/>
          <w:lang w:val="en-US"/>
        </w:rPr>
      </w:pPr>
      <w:r w:rsidRPr="00D1295F">
        <w:rPr>
          <w:rFonts w:cs="Times New Roman"/>
          <w:b/>
          <w:sz w:val="28"/>
          <w:szCs w:val="28"/>
          <w:lang w:val="en-US"/>
        </w:rPr>
        <w:t>Nicotinic (NM) Antagonists</w:t>
      </w:r>
    </w:p>
    <w:p w:rsidR="00D35076" w:rsidRPr="00D1295F" w:rsidRDefault="00D35076" w:rsidP="00D35076">
      <w:pPr>
        <w:pStyle w:val="a3"/>
        <w:numPr>
          <w:ilvl w:val="0"/>
          <w:numId w:val="4"/>
        </w:numPr>
        <w:spacing w:line="276" w:lineRule="auto"/>
        <w:rPr>
          <w:rFonts w:cs="Times New Roman"/>
          <w:sz w:val="28"/>
          <w:szCs w:val="28"/>
          <w:lang w:val="en-US"/>
        </w:rPr>
      </w:pPr>
      <w:r w:rsidRPr="00D1295F">
        <w:rPr>
          <w:rFonts w:cs="Times New Roman"/>
          <w:sz w:val="28"/>
          <w:szCs w:val="28"/>
          <w:lang w:val="en-US"/>
        </w:rPr>
        <w:t>Cisatracurium</w:t>
      </w:r>
    </w:p>
    <w:p w:rsidR="00D35076" w:rsidRPr="00D1295F" w:rsidRDefault="00D35076" w:rsidP="00D35076">
      <w:pPr>
        <w:pStyle w:val="a3"/>
        <w:numPr>
          <w:ilvl w:val="0"/>
          <w:numId w:val="4"/>
        </w:numPr>
        <w:spacing w:line="276" w:lineRule="auto"/>
        <w:rPr>
          <w:rFonts w:cs="Times New Roman"/>
          <w:sz w:val="28"/>
          <w:szCs w:val="28"/>
          <w:lang w:val="en-US"/>
        </w:rPr>
      </w:pPr>
      <w:r w:rsidRPr="00D1295F">
        <w:rPr>
          <w:rFonts w:cs="Times New Roman"/>
          <w:sz w:val="28"/>
          <w:szCs w:val="28"/>
          <w:lang w:val="en-US"/>
        </w:rPr>
        <w:t>Mivacurlum</w:t>
      </w:r>
    </w:p>
    <w:p w:rsidR="00D35076" w:rsidRPr="00D1295F" w:rsidRDefault="00D35076" w:rsidP="00D35076">
      <w:pPr>
        <w:pStyle w:val="a3"/>
        <w:numPr>
          <w:ilvl w:val="0"/>
          <w:numId w:val="4"/>
        </w:numPr>
        <w:spacing w:line="276" w:lineRule="auto"/>
        <w:rPr>
          <w:rFonts w:cs="Times New Roman"/>
          <w:sz w:val="28"/>
          <w:szCs w:val="28"/>
          <w:lang w:val="en-US"/>
        </w:rPr>
      </w:pPr>
      <w:r w:rsidRPr="00D1295F">
        <w:rPr>
          <w:rFonts w:cs="Times New Roman"/>
          <w:sz w:val="28"/>
          <w:szCs w:val="28"/>
          <w:lang w:val="en-US"/>
        </w:rPr>
        <w:t>Pancuronlum</w:t>
      </w:r>
    </w:p>
    <w:p w:rsidR="00D35076" w:rsidRPr="00D1295F" w:rsidRDefault="00D35076" w:rsidP="00D35076">
      <w:pPr>
        <w:pStyle w:val="a3"/>
        <w:numPr>
          <w:ilvl w:val="0"/>
          <w:numId w:val="4"/>
        </w:numPr>
        <w:spacing w:line="276" w:lineRule="auto"/>
        <w:rPr>
          <w:rFonts w:cs="Times New Roman"/>
          <w:sz w:val="28"/>
          <w:szCs w:val="28"/>
          <w:lang w:val="en-US"/>
        </w:rPr>
      </w:pPr>
      <w:r w:rsidRPr="00D1295F">
        <w:rPr>
          <w:rFonts w:cs="Times New Roman"/>
          <w:sz w:val="28"/>
          <w:szCs w:val="28"/>
          <w:lang w:val="en-US"/>
        </w:rPr>
        <w:t>Rocuronium</w:t>
      </w:r>
    </w:p>
    <w:p w:rsidR="00D35076" w:rsidRPr="00D1295F" w:rsidRDefault="00D35076" w:rsidP="00D35076">
      <w:pPr>
        <w:pStyle w:val="a3"/>
        <w:numPr>
          <w:ilvl w:val="0"/>
          <w:numId w:val="4"/>
        </w:numPr>
        <w:spacing w:line="276" w:lineRule="auto"/>
        <w:rPr>
          <w:rFonts w:cs="Times New Roman"/>
          <w:sz w:val="28"/>
          <w:szCs w:val="28"/>
          <w:lang w:val="en-US"/>
        </w:rPr>
      </w:pPr>
      <w:r w:rsidRPr="00D1295F">
        <w:rPr>
          <w:rFonts w:cs="Times New Roman"/>
          <w:sz w:val="28"/>
          <w:szCs w:val="28"/>
          <w:lang w:val="en-US"/>
        </w:rPr>
        <w:t>Succinylcholine</w:t>
      </w:r>
    </w:p>
    <w:p w:rsidR="00D35076" w:rsidRPr="00D1295F" w:rsidRDefault="00D35076" w:rsidP="00D35076">
      <w:pPr>
        <w:pStyle w:val="a3"/>
        <w:numPr>
          <w:ilvl w:val="0"/>
          <w:numId w:val="4"/>
        </w:numPr>
        <w:spacing w:line="276" w:lineRule="auto"/>
        <w:rPr>
          <w:rFonts w:cs="Times New Roman"/>
          <w:sz w:val="28"/>
          <w:szCs w:val="28"/>
          <w:lang w:val="en-US"/>
        </w:rPr>
      </w:pPr>
      <w:proofErr w:type="spellStart"/>
      <w:r w:rsidRPr="00D1295F">
        <w:rPr>
          <w:rFonts w:cs="Times New Roman"/>
          <w:sz w:val="28"/>
          <w:szCs w:val="28"/>
          <w:lang w:val="en-US"/>
        </w:rPr>
        <w:t>Vecuronlum</w:t>
      </w:r>
      <w:proofErr w:type="spellEnd"/>
    </w:p>
    <w:p w:rsidR="00D35076" w:rsidRPr="00D1295F" w:rsidRDefault="00D35076" w:rsidP="001845FB">
      <w:pPr>
        <w:spacing w:line="276" w:lineRule="auto"/>
        <w:rPr>
          <w:rFonts w:cs="Times New Roman"/>
          <w:sz w:val="28"/>
          <w:szCs w:val="28"/>
          <w:lang w:val="en-US"/>
        </w:rPr>
      </w:pPr>
    </w:p>
    <w:p w:rsidR="0004783A" w:rsidRPr="00D1295F" w:rsidRDefault="0004783A" w:rsidP="0004783A">
      <w:pPr>
        <w:spacing w:line="276" w:lineRule="auto"/>
        <w:rPr>
          <w:rFonts w:cs="Times New Roman"/>
          <w:sz w:val="28"/>
          <w:szCs w:val="28"/>
          <w:lang w:val="en-US"/>
        </w:rPr>
      </w:pPr>
      <w:r w:rsidRPr="00D1295F">
        <w:rPr>
          <w:rFonts w:cs="Times New Roman"/>
          <w:sz w:val="28"/>
          <w:szCs w:val="28"/>
          <w:lang w:val="en-US"/>
        </w:rPr>
        <w:t>Physiologic Effects</w:t>
      </w:r>
    </w:p>
    <w:p w:rsidR="0004783A" w:rsidRPr="00D1295F" w:rsidRDefault="0004783A" w:rsidP="001845FB">
      <w:pPr>
        <w:spacing w:line="276" w:lineRule="auto"/>
        <w:rPr>
          <w:rFonts w:cs="Times New Roman"/>
          <w:sz w:val="28"/>
          <w:szCs w:val="28"/>
          <w:lang w:val="en-US"/>
        </w:rPr>
      </w:pPr>
      <w:r w:rsidRPr="00D1295F">
        <w:rPr>
          <w:rFonts w:cs="Times New Roman"/>
          <w:sz w:val="28"/>
          <w:szCs w:val="28"/>
          <w:lang w:val="en-US"/>
        </w:rPr>
        <w:t>Both the nondepolarizing and depolarizing drugs produce flaccid muscle paralysis. The order of sensitivity of muscles to the nondepolarizing drugs proceeds from the smaller muscles (the first to undergo paralysis, and the last to recover) to larger ones, with the diaphragm being the most resistant. For succinylcholine, paralysis appears initially in the legs and arms followed by para</w:t>
      </w:r>
      <w:r w:rsidR="001845FB" w:rsidRPr="00D1295F">
        <w:rPr>
          <w:rFonts w:cs="Times New Roman"/>
          <w:sz w:val="28"/>
          <w:szCs w:val="28"/>
          <w:lang w:val="en-US"/>
        </w:rPr>
        <w:t>lysis of the axial musculature.</w:t>
      </w:r>
    </w:p>
    <w:p w:rsidR="00D1295F" w:rsidRDefault="00D1295F" w:rsidP="0004783A">
      <w:pPr>
        <w:spacing w:line="276" w:lineRule="auto"/>
        <w:rPr>
          <w:rFonts w:cs="Times New Roman"/>
          <w:sz w:val="28"/>
          <w:szCs w:val="28"/>
          <w:lang w:val="en-US"/>
        </w:rPr>
      </w:pPr>
    </w:p>
    <w:p w:rsidR="0004783A" w:rsidRPr="00D1295F" w:rsidRDefault="0004783A" w:rsidP="0004783A">
      <w:pPr>
        <w:spacing w:line="276" w:lineRule="auto"/>
        <w:rPr>
          <w:rFonts w:cs="Times New Roman"/>
          <w:sz w:val="28"/>
          <w:szCs w:val="28"/>
          <w:lang w:val="en-US"/>
        </w:rPr>
      </w:pPr>
      <w:r w:rsidRPr="00D1295F">
        <w:rPr>
          <w:rFonts w:cs="Times New Roman"/>
          <w:sz w:val="28"/>
          <w:szCs w:val="28"/>
          <w:lang w:val="en-US"/>
        </w:rPr>
        <w:t>Clinical Use</w:t>
      </w:r>
    </w:p>
    <w:p w:rsidR="0004783A" w:rsidRPr="00D1295F" w:rsidRDefault="0004783A" w:rsidP="001845FB">
      <w:pPr>
        <w:spacing w:line="276" w:lineRule="auto"/>
        <w:rPr>
          <w:rFonts w:cs="Times New Roman"/>
          <w:sz w:val="28"/>
          <w:szCs w:val="28"/>
          <w:lang w:val="en-US"/>
        </w:rPr>
      </w:pPr>
      <w:r w:rsidRPr="00D1295F">
        <w:rPr>
          <w:rFonts w:cs="Times New Roman"/>
          <w:sz w:val="28"/>
          <w:szCs w:val="28"/>
          <w:lang w:val="en-US"/>
        </w:rPr>
        <w:t xml:space="preserve">Nondepolarizing blockers </w:t>
      </w:r>
      <w:proofErr w:type="gramStart"/>
      <w:r w:rsidRPr="00D1295F">
        <w:rPr>
          <w:rFonts w:cs="Times New Roman"/>
          <w:sz w:val="28"/>
          <w:szCs w:val="28"/>
          <w:lang w:val="en-US"/>
        </w:rPr>
        <w:t>are used</w:t>
      </w:r>
      <w:proofErr w:type="gramEnd"/>
      <w:r w:rsidRPr="00D1295F">
        <w:rPr>
          <w:rFonts w:cs="Times New Roman"/>
          <w:sz w:val="28"/>
          <w:szCs w:val="28"/>
          <w:lang w:val="en-US"/>
        </w:rPr>
        <w:t xml:space="preserve"> frequently in major surgery to provide relaxation throughout the procedure. They </w:t>
      </w:r>
      <w:proofErr w:type="gramStart"/>
      <w:r w:rsidRPr="00D1295F">
        <w:rPr>
          <w:rFonts w:cs="Times New Roman"/>
          <w:sz w:val="28"/>
          <w:szCs w:val="28"/>
          <w:lang w:val="en-US"/>
        </w:rPr>
        <w:t>are occasionally used</w:t>
      </w:r>
      <w:proofErr w:type="gramEnd"/>
      <w:r w:rsidRPr="00D1295F">
        <w:rPr>
          <w:rFonts w:cs="Times New Roman"/>
          <w:sz w:val="28"/>
          <w:szCs w:val="28"/>
          <w:lang w:val="en-US"/>
        </w:rPr>
        <w:t xml:space="preserve"> in the intensive care unit to prevent respiratory complications when patients are on ventilators. The time of onset and duration of action varies with each drug. Succinylcholine is the only clinically relevant depolarizing neuromuscular blockade drug. It is used almost exclusively to provide brief relaxation during intubation (placing an endotracheal tube) when patients are being prepa</w:t>
      </w:r>
      <w:r w:rsidR="001845FB" w:rsidRPr="00D1295F">
        <w:rPr>
          <w:rFonts w:cs="Times New Roman"/>
          <w:sz w:val="28"/>
          <w:szCs w:val="28"/>
          <w:lang w:val="en-US"/>
        </w:rPr>
        <w:t>red for artificial ventilation.</w:t>
      </w:r>
    </w:p>
    <w:p w:rsidR="00D1295F" w:rsidRDefault="00D1295F" w:rsidP="0004783A">
      <w:pPr>
        <w:spacing w:line="276" w:lineRule="auto"/>
        <w:rPr>
          <w:rFonts w:cs="Times New Roman"/>
          <w:sz w:val="28"/>
          <w:szCs w:val="28"/>
          <w:lang w:val="en-US"/>
        </w:rPr>
      </w:pPr>
    </w:p>
    <w:p w:rsidR="0004783A" w:rsidRPr="00D1295F" w:rsidRDefault="0004783A" w:rsidP="0004783A">
      <w:pPr>
        <w:spacing w:line="276" w:lineRule="auto"/>
        <w:rPr>
          <w:rFonts w:cs="Times New Roman"/>
          <w:sz w:val="28"/>
          <w:szCs w:val="28"/>
          <w:lang w:val="en-US"/>
        </w:rPr>
      </w:pPr>
      <w:r w:rsidRPr="00D1295F">
        <w:rPr>
          <w:rFonts w:cs="Times New Roman"/>
          <w:sz w:val="28"/>
          <w:szCs w:val="28"/>
          <w:lang w:val="en-US"/>
        </w:rPr>
        <w:t>Adverse Effects</w:t>
      </w:r>
    </w:p>
    <w:p w:rsidR="0004783A" w:rsidRPr="00D1295F" w:rsidRDefault="0004783A" w:rsidP="0004783A">
      <w:pPr>
        <w:spacing w:line="276" w:lineRule="auto"/>
        <w:rPr>
          <w:rFonts w:cs="Times New Roman"/>
          <w:sz w:val="28"/>
          <w:szCs w:val="28"/>
          <w:lang w:val="en-US"/>
        </w:rPr>
      </w:pPr>
      <w:r w:rsidRPr="00D1295F">
        <w:rPr>
          <w:rFonts w:cs="Times New Roman"/>
          <w:sz w:val="28"/>
          <w:szCs w:val="28"/>
          <w:lang w:val="en-US"/>
        </w:rPr>
        <w:lastRenderedPageBreak/>
        <w:t xml:space="preserve">Several of the nondepolarizing blockers can have cardiovascular effects. Hypotension </w:t>
      </w:r>
      <w:proofErr w:type="gramStart"/>
      <w:r w:rsidRPr="00D1295F">
        <w:rPr>
          <w:rFonts w:cs="Times New Roman"/>
          <w:sz w:val="28"/>
          <w:szCs w:val="28"/>
          <w:lang w:val="en-US"/>
        </w:rPr>
        <w:t>as a result</w:t>
      </w:r>
      <w:proofErr w:type="gramEnd"/>
      <w:r w:rsidRPr="00D1295F">
        <w:rPr>
          <w:rFonts w:cs="Times New Roman"/>
          <w:sz w:val="28"/>
          <w:szCs w:val="28"/>
          <w:lang w:val="en-US"/>
        </w:rPr>
        <w:t xml:space="preserve"> of generalized histamine release occurs with older agents. Cardiac dysfunction is also possible </w:t>
      </w:r>
      <w:proofErr w:type="gramStart"/>
      <w:r w:rsidRPr="00D1295F">
        <w:rPr>
          <w:rFonts w:cs="Times New Roman"/>
          <w:sz w:val="28"/>
          <w:szCs w:val="28"/>
          <w:lang w:val="en-US"/>
        </w:rPr>
        <w:t>as a result</w:t>
      </w:r>
      <w:proofErr w:type="gramEnd"/>
      <w:r w:rsidRPr="00D1295F">
        <w:rPr>
          <w:rFonts w:cs="Times New Roman"/>
          <w:sz w:val="28"/>
          <w:szCs w:val="28"/>
          <w:lang w:val="en-US"/>
        </w:rPr>
        <w:t xml:space="preserve"> of the effects of these drugs on autonomic ganglia, cardiac muscarinic receptors, or interaction with the general anesthetic. Respiratory paralysis occurs as a direct result of the inhibition of the intercostal muscles and diaphragm.</w:t>
      </w:r>
    </w:p>
    <w:p w:rsidR="0004783A" w:rsidRPr="00D1295F" w:rsidRDefault="0004783A" w:rsidP="001845FB">
      <w:pPr>
        <w:spacing w:line="276" w:lineRule="auto"/>
        <w:rPr>
          <w:rFonts w:cs="Times New Roman"/>
          <w:sz w:val="28"/>
          <w:szCs w:val="28"/>
          <w:lang w:val="en-US"/>
        </w:rPr>
      </w:pPr>
      <w:r w:rsidRPr="00D1295F">
        <w:rPr>
          <w:rFonts w:cs="Times New Roman"/>
          <w:sz w:val="28"/>
          <w:szCs w:val="28"/>
          <w:lang w:val="en-US"/>
        </w:rPr>
        <w:t xml:space="preserve">Several adverse events are unique to succinylcholine. Some inhaled anesthetics, such as isoflurane, strongly enhance and prolong the effects of this drug at the neuromuscular junction. Hyperkalemia may occur in patients with burns or spinal cord injury, peripheral nerve dysfunction, or muscular dysfunction. Emesis may occur </w:t>
      </w:r>
      <w:proofErr w:type="gramStart"/>
      <w:r w:rsidRPr="00D1295F">
        <w:rPr>
          <w:rFonts w:cs="Times New Roman"/>
          <w:sz w:val="28"/>
          <w:szCs w:val="28"/>
          <w:lang w:val="en-US"/>
        </w:rPr>
        <w:t>as a result</w:t>
      </w:r>
      <w:proofErr w:type="gramEnd"/>
      <w:r w:rsidRPr="00D1295F">
        <w:rPr>
          <w:rFonts w:cs="Times New Roman"/>
          <w:sz w:val="28"/>
          <w:szCs w:val="28"/>
          <w:lang w:val="en-US"/>
        </w:rPr>
        <w:t xml:space="preserve"> of increased </w:t>
      </w:r>
      <w:proofErr w:type="spellStart"/>
      <w:r w:rsidRPr="00D1295F">
        <w:rPr>
          <w:rFonts w:cs="Times New Roman"/>
          <w:sz w:val="28"/>
          <w:szCs w:val="28"/>
          <w:lang w:val="en-US"/>
        </w:rPr>
        <w:t>intragastric</w:t>
      </w:r>
      <w:proofErr w:type="spellEnd"/>
      <w:r w:rsidRPr="00D1295F">
        <w:rPr>
          <w:rFonts w:cs="Times New Roman"/>
          <w:sz w:val="28"/>
          <w:szCs w:val="28"/>
          <w:lang w:val="en-US"/>
        </w:rPr>
        <w:t xml:space="preserve"> pressure. Muscle pain is a common postoperative complaint, and muscle damage may occur. Finally, malignant hyperthermia is a rare autosomal dominant genetic disorder of skeletal muscle that occurs in certain individuals receiving general anesthetics with succinylcholine. The pathophysiologic mechanism appears to be an increase in intracellular free calcium from the sarcoplasmic reticulum. The syndrome has a rapid onset with tachycardia and hypertension. Severe muscle rigidity and hyperthermia are hallmark features. Hyperkalemia and eventual acidosis may also occur. Treatment is with </w:t>
      </w:r>
      <w:proofErr w:type="spellStart"/>
      <w:r w:rsidRPr="00D1295F">
        <w:rPr>
          <w:rFonts w:cs="Times New Roman"/>
          <w:sz w:val="28"/>
          <w:szCs w:val="28"/>
          <w:lang w:val="en-US"/>
        </w:rPr>
        <w:t>dantrolene</w:t>
      </w:r>
      <w:proofErr w:type="spellEnd"/>
      <w:r w:rsidRPr="00D1295F">
        <w:rPr>
          <w:rFonts w:cs="Times New Roman"/>
          <w:sz w:val="28"/>
          <w:szCs w:val="28"/>
          <w:lang w:val="en-US"/>
        </w:rPr>
        <w:t xml:space="preserve">, a drug that inhibits intracellular calcium release, and measures that control body </w:t>
      </w:r>
      <w:r w:rsidR="001845FB" w:rsidRPr="00D1295F">
        <w:rPr>
          <w:rFonts w:cs="Times New Roman"/>
          <w:sz w:val="28"/>
          <w:szCs w:val="28"/>
          <w:lang w:val="en-US"/>
        </w:rPr>
        <w:t>temperature and blood pressure.</w:t>
      </w:r>
    </w:p>
    <w:p w:rsidR="00D1295F" w:rsidRDefault="00D1295F" w:rsidP="0004783A">
      <w:pPr>
        <w:spacing w:line="276" w:lineRule="auto"/>
        <w:rPr>
          <w:rFonts w:cs="Times New Roman"/>
          <w:b/>
          <w:sz w:val="28"/>
          <w:szCs w:val="28"/>
          <w:lang w:val="en-US"/>
        </w:rPr>
      </w:pPr>
    </w:p>
    <w:p w:rsidR="0004783A" w:rsidRPr="00D1295F" w:rsidRDefault="0004783A" w:rsidP="0004783A">
      <w:pPr>
        <w:spacing w:line="276" w:lineRule="auto"/>
        <w:rPr>
          <w:rFonts w:cs="Times New Roman"/>
          <w:b/>
          <w:sz w:val="28"/>
          <w:szCs w:val="28"/>
          <w:lang w:val="en-US"/>
        </w:rPr>
      </w:pPr>
      <w:r w:rsidRPr="00D1295F">
        <w:rPr>
          <w:rFonts w:cs="Times New Roman"/>
          <w:b/>
          <w:sz w:val="28"/>
          <w:szCs w:val="28"/>
          <w:lang w:val="en-US"/>
        </w:rPr>
        <w:t>Nicotinic (NN) Antagonists</w:t>
      </w:r>
    </w:p>
    <w:p w:rsidR="00D35076" w:rsidRPr="00D1295F" w:rsidRDefault="0004783A" w:rsidP="00FD4285">
      <w:pPr>
        <w:spacing w:line="276" w:lineRule="auto"/>
        <w:rPr>
          <w:rFonts w:cs="Times New Roman"/>
          <w:sz w:val="28"/>
          <w:szCs w:val="28"/>
          <w:lang w:val="en-US"/>
        </w:rPr>
      </w:pPr>
      <w:r w:rsidRPr="00D1295F">
        <w:rPr>
          <w:rFonts w:cs="Times New Roman"/>
          <w:sz w:val="28"/>
          <w:szCs w:val="28"/>
          <w:lang w:val="en-US"/>
        </w:rPr>
        <w:t>Postsynaptic NN receptors are located in both parasympathetic and sympathetic ganglia. Similar to the NM receptors, NN receptors are susceptible to both nondepolarizing and depolarizing inhibition. The ganglion-blocking drugs used clinically are all nondepolarizing direct-acting competitive antagonists (</w:t>
      </w:r>
      <w:proofErr w:type="spellStart"/>
      <w:r w:rsidRPr="00D1295F">
        <w:rPr>
          <w:rFonts w:cs="Times New Roman"/>
          <w:sz w:val="28"/>
          <w:szCs w:val="28"/>
          <w:lang w:val="en-US"/>
        </w:rPr>
        <w:t>hexamethonium</w:t>
      </w:r>
      <w:proofErr w:type="spellEnd"/>
      <w:r w:rsidRPr="00D1295F">
        <w:rPr>
          <w:rFonts w:cs="Times New Roman"/>
          <w:sz w:val="28"/>
          <w:szCs w:val="28"/>
          <w:lang w:val="en-US"/>
        </w:rPr>
        <w:t xml:space="preserve">, </w:t>
      </w:r>
      <w:proofErr w:type="spellStart"/>
      <w:r w:rsidRPr="00D1295F">
        <w:rPr>
          <w:rFonts w:cs="Times New Roman"/>
          <w:sz w:val="28"/>
          <w:szCs w:val="28"/>
          <w:lang w:val="en-US"/>
        </w:rPr>
        <w:t>mecamylamine</w:t>
      </w:r>
      <w:proofErr w:type="spellEnd"/>
      <w:r w:rsidRPr="00D1295F">
        <w:rPr>
          <w:rFonts w:cs="Times New Roman"/>
          <w:sz w:val="28"/>
          <w:szCs w:val="28"/>
          <w:lang w:val="en-US"/>
        </w:rPr>
        <w:t xml:space="preserve">, </w:t>
      </w:r>
      <w:proofErr w:type="spellStart"/>
      <w:r w:rsidRPr="00D1295F">
        <w:rPr>
          <w:rFonts w:cs="Times New Roman"/>
          <w:sz w:val="28"/>
          <w:szCs w:val="28"/>
          <w:lang w:val="en-US"/>
        </w:rPr>
        <w:t>trimethaphan</w:t>
      </w:r>
      <w:proofErr w:type="spellEnd"/>
      <w:r w:rsidRPr="00D1295F">
        <w:rPr>
          <w:rFonts w:cs="Times New Roman"/>
          <w:sz w:val="28"/>
          <w:szCs w:val="28"/>
          <w:lang w:val="en-US"/>
        </w:rPr>
        <w:t>); however, there is evidence that these drugs may also b</w:t>
      </w:r>
      <w:r w:rsidR="001845FB" w:rsidRPr="00D1295F">
        <w:rPr>
          <w:rFonts w:cs="Times New Roman"/>
          <w:sz w:val="28"/>
          <w:szCs w:val="28"/>
          <w:lang w:val="en-US"/>
        </w:rPr>
        <w:t>lock the nicotinic ion channel.</w:t>
      </w:r>
    </w:p>
    <w:p w:rsidR="00FD4285" w:rsidRPr="00D1295F" w:rsidRDefault="00FD4285" w:rsidP="00FD4285">
      <w:pPr>
        <w:spacing w:line="276" w:lineRule="auto"/>
        <w:rPr>
          <w:rFonts w:cs="Times New Roman"/>
          <w:sz w:val="28"/>
          <w:szCs w:val="28"/>
          <w:lang w:val="en-US"/>
        </w:rPr>
      </w:pPr>
    </w:p>
    <w:p w:rsidR="00D35076" w:rsidRPr="00D1295F" w:rsidRDefault="00D35076" w:rsidP="00FD4285">
      <w:pPr>
        <w:spacing w:line="276" w:lineRule="auto"/>
        <w:ind w:firstLine="426"/>
        <w:rPr>
          <w:rFonts w:cs="Times New Roman"/>
          <w:b/>
          <w:sz w:val="28"/>
          <w:szCs w:val="28"/>
          <w:lang w:val="en-US"/>
        </w:rPr>
      </w:pPr>
      <w:r w:rsidRPr="00D1295F">
        <w:rPr>
          <w:rFonts w:cs="Times New Roman"/>
          <w:b/>
          <w:sz w:val="28"/>
          <w:szCs w:val="28"/>
          <w:lang w:val="en-US"/>
        </w:rPr>
        <w:t>Nicotinic (NN) Antagonists</w:t>
      </w:r>
    </w:p>
    <w:p w:rsidR="00D35076" w:rsidRPr="00D1295F" w:rsidRDefault="00D35076" w:rsidP="00FD4285">
      <w:pPr>
        <w:pStyle w:val="a3"/>
        <w:numPr>
          <w:ilvl w:val="0"/>
          <w:numId w:val="5"/>
        </w:numPr>
        <w:spacing w:line="276" w:lineRule="auto"/>
        <w:ind w:left="851" w:hanging="425"/>
        <w:rPr>
          <w:rFonts w:cs="Times New Roman"/>
          <w:sz w:val="28"/>
          <w:szCs w:val="28"/>
          <w:lang w:val="en-US"/>
        </w:rPr>
      </w:pPr>
      <w:proofErr w:type="spellStart"/>
      <w:r w:rsidRPr="00D1295F">
        <w:rPr>
          <w:rFonts w:cs="Times New Roman"/>
          <w:sz w:val="28"/>
          <w:szCs w:val="28"/>
          <w:lang w:val="en-US"/>
        </w:rPr>
        <w:t>Hexamethonium</w:t>
      </w:r>
      <w:proofErr w:type="spellEnd"/>
    </w:p>
    <w:p w:rsidR="00D35076" w:rsidRPr="00D1295F" w:rsidRDefault="00D35076" w:rsidP="00FD4285">
      <w:pPr>
        <w:pStyle w:val="a3"/>
        <w:numPr>
          <w:ilvl w:val="0"/>
          <w:numId w:val="5"/>
        </w:numPr>
        <w:spacing w:line="276" w:lineRule="auto"/>
        <w:ind w:left="851" w:hanging="425"/>
        <w:rPr>
          <w:rFonts w:cs="Times New Roman"/>
          <w:sz w:val="28"/>
          <w:szCs w:val="28"/>
          <w:lang w:val="en-US"/>
        </w:rPr>
      </w:pPr>
      <w:r w:rsidRPr="00D1295F">
        <w:rPr>
          <w:rFonts w:cs="Times New Roman"/>
          <w:sz w:val="28"/>
          <w:szCs w:val="28"/>
          <w:lang w:val="en-US"/>
        </w:rPr>
        <w:t>Mecamylamine</w:t>
      </w:r>
    </w:p>
    <w:p w:rsidR="00D35076" w:rsidRPr="00D1295F" w:rsidRDefault="00FD4285" w:rsidP="00FD4285">
      <w:pPr>
        <w:pStyle w:val="a3"/>
        <w:numPr>
          <w:ilvl w:val="0"/>
          <w:numId w:val="5"/>
        </w:numPr>
        <w:spacing w:line="276" w:lineRule="auto"/>
        <w:ind w:left="851" w:hanging="425"/>
        <w:rPr>
          <w:rFonts w:cs="Times New Roman"/>
          <w:sz w:val="28"/>
          <w:szCs w:val="28"/>
          <w:lang w:val="en-US"/>
        </w:rPr>
      </w:pPr>
      <w:proofErr w:type="spellStart"/>
      <w:r w:rsidRPr="00D1295F">
        <w:rPr>
          <w:rFonts w:cs="Times New Roman"/>
          <w:sz w:val="28"/>
          <w:szCs w:val="28"/>
          <w:lang w:val="en-US"/>
        </w:rPr>
        <w:t>Trimethaphan</w:t>
      </w:r>
      <w:proofErr w:type="spellEnd"/>
    </w:p>
    <w:p w:rsidR="00D35076" w:rsidRPr="00D1295F" w:rsidRDefault="00D35076" w:rsidP="00D35076">
      <w:pPr>
        <w:spacing w:line="276" w:lineRule="auto"/>
        <w:rPr>
          <w:rFonts w:cs="Times New Roman"/>
          <w:sz w:val="28"/>
          <w:szCs w:val="28"/>
          <w:lang w:val="en-US"/>
        </w:rPr>
      </w:pPr>
    </w:p>
    <w:p w:rsidR="0004783A" w:rsidRPr="00D1295F" w:rsidRDefault="0004783A" w:rsidP="00D35076">
      <w:pPr>
        <w:spacing w:line="276" w:lineRule="auto"/>
        <w:rPr>
          <w:rFonts w:cs="Times New Roman"/>
          <w:sz w:val="28"/>
          <w:szCs w:val="28"/>
          <w:lang w:val="en-US"/>
        </w:rPr>
      </w:pPr>
      <w:r w:rsidRPr="00D1295F">
        <w:rPr>
          <w:rFonts w:cs="Times New Roman"/>
          <w:sz w:val="28"/>
          <w:szCs w:val="28"/>
          <w:lang w:val="en-US"/>
        </w:rPr>
        <w:t>Physiologic Effect</w:t>
      </w:r>
    </w:p>
    <w:p w:rsidR="0004783A" w:rsidRPr="00D1295F" w:rsidRDefault="0004783A" w:rsidP="0004783A">
      <w:pPr>
        <w:spacing w:line="276" w:lineRule="auto"/>
        <w:rPr>
          <w:rFonts w:cs="Times New Roman"/>
          <w:sz w:val="28"/>
          <w:szCs w:val="28"/>
          <w:lang w:val="en-US"/>
        </w:rPr>
      </w:pPr>
      <w:r w:rsidRPr="00D1295F">
        <w:rPr>
          <w:rFonts w:cs="Times New Roman"/>
          <w:sz w:val="28"/>
          <w:szCs w:val="28"/>
          <w:lang w:val="en-US"/>
        </w:rPr>
        <w:t xml:space="preserve">Owing to the inhibition of sympathetic control of venous tone, these drugs cause venous pooling and orthostatic hypotension. Moderate tachycardia and </w:t>
      </w:r>
      <w:r w:rsidRPr="00D1295F">
        <w:rPr>
          <w:rFonts w:cs="Times New Roman"/>
          <w:sz w:val="28"/>
          <w:szCs w:val="28"/>
          <w:lang w:val="en-US"/>
        </w:rPr>
        <w:lastRenderedPageBreak/>
        <w:t>decreased cardiac output due to reduced venous return and a negative inotropic effect may also occur.</w:t>
      </w:r>
    </w:p>
    <w:p w:rsidR="00D1295F" w:rsidRDefault="00D1295F" w:rsidP="0004783A">
      <w:pPr>
        <w:spacing w:line="276" w:lineRule="auto"/>
        <w:rPr>
          <w:rFonts w:cs="Times New Roman"/>
          <w:sz w:val="28"/>
          <w:szCs w:val="28"/>
          <w:lang w:val="en-US"/>
        </w:rPr>
      </w:pPr>
    </w:p>
    <w:p w:rsidR="0004783A" w:rsidRPr="00D1295F" w:rsidRDefault="0004783A" w:rsidP="0004783A">
      <w:pPr>
        <w:spacing w:line="276" w:lineRule="auto"/>
        <w:rPr>
          <w:rFonts w:cs="Times New Roman"/>
          <w:sz w:val="28"/>
          <w:szCs w:val="28"/>
          <w:lang w:val="en-US"/>
        </w:rPr>
      </w:pPr>
      <w:r w:rsidRPr="00D1295F">
        <w:rPr>
          <w:rFonts w:cs="Times New Roman"/>
          <w:sz w:val="28"/>
          <w:szCs w:val="28"/>
          <w:lang w:val="en-US"/>
        </w:rPr>
        <w:t>Clinical Use</w:t>
      </w:r>
    </w:p>
    <w:p w:rsidR="0004783A" w:rsidRPr="00D1295F" w:rsidRDefault="0004783A" w:rsidP="001845FB">
      <w:pPr>
        <w:spacing w:line="276" w:lineRule="auto"/>
        <w:rPr>
          <w:rFonts w:cs="Times New Roman"/>
          <w:sz w:val="28"/>
          <w:szCs w:val="28"/>
          <w:lang w:val="en-US"/>
        </w:rPr>
      </w:pPr>
      <w:r w:rsidRPr="00D1295F">
        <w:rPr>
          <w:rFonts w:cs="Times New Roman"/>
          <w:sz w:val="28"/>
          <w:szCs w:val="28"/>
          <w:lang w:val="en-US"/>
        </w:rPr>
        <w:t xml:space="preserve">Owing to the fact that the adverse effects of these drugs are so severe, patients are able to tolerate these drugs for only a limited period. Additionally, some drugs demonstrate short half-lives or are orally inactive, reducing their clinical value. At present, two drugs </w:t>
      </w:r>
      <w:proofErr w:type="gramStart"/>
      <w:r w:rsidRPr="00D1295F">
        <w:rPr>
          <w:rFonts w:cs="Times New Roman"/>
          <w:sz w:val="28"/>
          <w:szCs w:val="28"/>
          <w:lang w:val="en-US"/>
        </w:rPr>
        <w:t>are used</w:t>
      </w:r>
      <w:proofErr w:type="gramEnd"/>
      <w:r w:rsidRPr="00D1295F">
        <w:rPr>
          <w:rFonts w:cs="Times New Roman"/>
          <w:sz w:val="28"/>
          <w:szCs w:val="28"/>
          <w:lang w:val="en-US"/>
        </w:rPr>
        <w:t xml:space="preserve"> clinically. Mecamylamine, a lipophilic synthetic amine that crosses into the CNS, </w:t>
      </w:r>
      <w:proofErr w:type="gramStart"/>
      <w:r w:rsidRPr="00D1295F">
        <w:rPr>
          <w:rFonts w:cs="Times New Roman"/>
          <w:sz w:val="28"/>
          <w:szCs w:val="28"/>
          <w:lang w:val="en-US"/>
        </w:rPr>
        <w:t>is being studied</w:t>
      </w:r>
      <w:proofErr w:type="gramEnd"/>
      <w:r w:rsidRPr="00D1295F">
        <w:rPr>
          <w:rFonts w:cs="Times New Roman"/>
          <w:sz w:val="28"/>
          <w:szCs w:val="28"/>
          <w:lang w:val="en-US"/>
        </w:rPr>
        <w:t xml:space="preserve"> to decrease nicotine</w:t>
      </w:r>
      <w:r w:rsidR="00DD72EB" w:rsidRPr="00D1295F">
        <w:rPr>
          <w:rFonts w:cs="Times New Roman"/>
          <w:sz w:val="28"/>
          <w:szCs w:val="28"/>
          <w:lang w:val="en-US"/>
        </w:rPr>
        <w:t xml:space="preserve"> </w:t>
      </w:r>
      <w:r w:rsidRPr="00D1295F">
        <w:rPr>
          <w:rFonts w:cs="Times New Roman"/>
          <w:sz w:val="28"/>
          <w:szCs w:val="28"/>
          <w:lang w:val="en-US"/>
        </w:rPr>
        <w:t xml:space="preserve">addiction and to treat Tourette’s syndrome. </w:t>
      </w:r>
      <w:proofErr w:type="spellStart"/>
      <w:r w:rsidRPr="00D1295F">
        <w:rPr>
          <w:rFonts w:cs="Times New Roman"/>
          <w:sz w:val="28"/>
          <w:szCs w:val="28"/>
          <w:lang w:val="en-US"/>
        </w:rPr>
        <w:t>Trimethaphan</w:t>
      </w:r>
      <w:proofErr w:type="spellEnd"/>
      <w:r w:rsidRPr="00D1295F">
        <w:rPr>
          <w:rFonts w:cs="Times New Roman"/>
          <w:sz w:val="28"/>
          <w:szCs w:val="28"/>
          <w:lang w:val="en-US"/>
        </w:rPr>
        <w:t xml:space="preserve"> </w:t>
      </w:r>
      <w:proofErr w:type="gramStart"/>
      <w:r w:rsidRPr="00D1295F">
        <w:rPr>
          <w:rFonts w:cs="Times New Roman"/>
          <w:sz w:val="28"/>
          <w:szCs w:val="28"/>
          <w:lang w:val="en-US"/>
        </w:rPr>
        <w:t>is clinically used</w:t>
      </w:r>
      <w:proofErr w:type="gramEnd"/>
      <w:r w:rsidRPr="00D1295F">
        <w:rPr>
          <w:rFonts w:cs="Times New Roman"/>
          <w:sz w:val="28"/>
          <w:szCs w:val="28"/>
          <w:lang w:val="en-US"/>
        </w:rPr>
        <w:t xml:space="preserve"> during a hypertensive crisis, and to produce controlled hypotens</w:t>
      </w:r>
      <w:r w:rsidR="001845FB" w:rsidRPr="00D1295F">
        <w:rPr>
          <w:rFonts w:cs="Times New Roman"/>
          <w:sz w:val="28"/>
          <w:szCs w:val="28"/>
          <w:lang w:val="en-US"/>
        </w:rPr>
        <w:t>ion in some surgical scenarios.</w:t>
      </w:r>
    </w:p>
    <w:p w:rsidR="00D1295F" w:rsidRDefault="00D1295F" w:rsidP="0004783A">
      <w:pPr>
        <w:spacing w:line="276" w:lineRule="auto"/>
        <w:rPr>
          <w:rFonts w:cs="Times New Roman"/>
          <w:sz w:val="28"/>
          <w:szCs w:val="28"/>
          <w:lang w:val="en-US"/>
        </w:rPr>
      </w:pPr>
    </w:p>
    <w:p w:rsidR="0004783A" w:rsidRPr="00D1295F" w:rsidRDefault="0004783A" w:rsidP="0004783A">
      <w:pPr>
        <w:spacing w:line="276" w:lineRule="auto"/>
        <w:rPr>
          <w:rFonts w:cs="Times New Roman"/>
          <w:sz w:val="28"/>
          <w:szCs w:val="28"/>
          <w:lang w:val="en-US"/>
        </w:rPr>
      </w:pPr>
      <w:r w:rsidRPr="00D1295F">
        <w:rPr>
          <w:rFonts w:cs="Times New Roman"/>
          <w:sz w:val="28"/>
          <w:szCs w:val="28"/>
          <w:lang w:val="en-US"/>
        </w:rPr>
        <w:t>Adverse Events</w:t>
      </w:r>
    </w:p>
    <w:p w:rsidR="0004783A" w:rsidRPr="00D1295F" w:rsidRDefault="0004783A" w:rsidP="0004783A">
      <w:pPr>
        <w:spacing w:line="276" w:lineRule="auto"/>
        <w:rPr>
          <w:rFonts w:cs="Times New Roman"/>
          <w:sz w:val="28"/>
          <w:szCs w:val="28"/>
          <w:lang w:val="en-US"/>
        </w:rPr>
      </w:pPr>
      <w:proofErr w:type="gramStart"/>
      <w:r w:rsidRPr="00D1295F">
        <w:rPr>
          <w:rFonts w:cs="Times New Roman"/>
          <w:sz w:val="28"/>
          <w:szCs w:val="28"/>
          <w:lang w:val="en-US"/>
        </w:rPr>
        <w:t>As a result</w:t>
      </w:r>
      <w:proofErr w:type="gramEnd"/>
      <w:r w:rsidRPr="00D1295F">
        <w:rPr>
          <w:rFonts w:cs="Times New Roman"/>
          <w:sz w:val="28"/>
          <w:szCs w:val="28"/>
          <w:lang w:val="en-US"/>
        </w:rPr>
        <w:t xml:space="preserve"> of the inhibition of the autonomic nervous system by the ganglion-blocking drugs, patients tolerate them for only acute situations.</w:t>
      </w:r>
    </w:p>
    <w:sectPr w:rsidR="0004783A" w:rsidRPr="00D1295F" w:rsidSect="00D1295F">
      <w:pgSz w:w="11906" w:h="16838"/>
      <w:pgMar w:top="1134" w:right="1133"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F49C9"/>
    <w:multiLevelType w:val="hybridMultilevel"/>
    <w:tmpl w:val="CFE2B1D4"/>
    <w:lvl w:ilvl="0" w:tplc="04941344">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
    <w:nsid w:val="04640CFB"/>
    <w:multiLevelType w:val="hybridMultilevel"/>
    <w:tmpl w:val="4CEC6A1E"/>
    <w:lvl w:ilvl="0" w:tplc="04941344">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
    <w:nsid w:val="13EC6671"/>
    <w:multiLevelType w:val="hybridMultilevel"/>
    <w:tmpl w:val="9B4E9D92"/>
    <w:lvl w:ilvl="0" w:tplc="04941344">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3">
    <w:nsid w:val="1F4F54D6"/>
    <w:multiLevelType w:val="hybridMultilevel"/>
    <w:tmpl w:val="A86A85CA"/>
    <w:lvl w:ilvl="0" w:tplc="04941344">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4">
    <w:nsid w:val="52B24AF5"/>
    <w:multiLevelType w:val="hybridMultilevel"/>
    <w:tmpl w:val="A16AF2B0"/>
    <w:lvl w:ilvl="0" w:tplc="04941344">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5">
    <w:nsid w:val="782C7708"/>
    <w:multiLevelType w:val="hybridMultilevel"/>
    <w:tmpl w:val="70EC8452"/>
    <w:lvl w:ilvl="0" w:tplc="04941344">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num w:numId="1">
    <w:abstractNumId w:val="1"/>
  </w:num>
  <w:num w:numId="2">
    <w:abstractNumId w:val="4"/>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407"/>
    <w:rsid w:val="0004555C"/>
    <w:rsid w:val="00046FBF"/>
    <w:rsid w:val="0004783A"/>
    <w:rsid w:val="000D7C95"/>
    <w:rsid w:val="0014322F"/>
    <w:rsid w:val="001845FB"/>
    <w:rsid w:val="001853A6"/>
    <w:rsid w:val="00360351"/>
    <w:rsid w:val="004A676F"/>
    <w:rsid w:val="0057138C"/>
    <w:rsid w:val="005D7B28"/>
    <w:rsid w:val="005F2407"/>
    <w:rsid w:val="007C6FDD"/>
    <w:rsid w:val="007F0742"/>
    <w:rsid w:val="00895C59"/>
    <w:rsid w:val="00D1295F"/>
    <w:rsid w:val="00D35076"/>
    <w:rsid w:val="00DD72EB"/>
    <w:rsid w:val="00E46C9A"/>
    <w:rsid w:val="00EA4949"/>
    <w:rsid w:val="00F92DAC"/>
    <w:rsid w:val="00FA08F6"/>
    <w:rsid w:val="00FD42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13087F-5368-4988-910B-8A5F846EC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Courier New"/>
        <w:color w:val="000000"/>
        <w:sz w:val="24"/>
        <w:szCs w:val="24"/>
        <w:lang w:val="ru-RU" w:eastAsia="en-US" w:bidi="ar-SA"/>
      </w:rPr>
    </w:rPrDefault>
    <w:pPrDefault>
      <w:pPr>
        <w:spacing w:line="259" w:lineRule="auto"/>
        <w:ind w:firstLine="425"/>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5C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7848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3563</Words>
  <Characters>20311</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23827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User</cp:lastModifiedBy>
  <cp:revision>4</cp:revision>
  <dcterms:created xsi:type="dcterms:W3CDTF">2023-05-01T20:56:00Z</dcterms:created>
  <dcterms:modified xsi:type="dcterms:W3CDTF">2023-05-01T21:11:00Z</dcterms:modified>
</cp:coreProperties>
</file>